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8EF8" w14:textId="2554C1CA" w:rsidR="006B75BD" w:rsidRPr="003C5F74" w:rsidRDefault="00D06E9B" w:rsidP="00B82962">
      <w:pPr>
        <w:spacing w:after="40"/>
        <w:jc w:val="center"/>
        <w:rPr>
          <w:b/>
          <w:szCs w:val="24"/>
          <w:lang w:val="es-ES"/>
        </w:rPr>
      </w:pPr>
      <w:r>
        <w:rPr>
          <w:rStyle w:val="Heading1Char"/>
        </w:rPr>
        <w:t>CHEROKEE MD</w:t>
      </w:r>
      <w:r w:rsidR="00927638" w:rsidRPr="00BD74C5">
        <w:rPr>
          <w:rStyle w:val="Heading1Char"/>
        </w:rPr>
        <w:t xml:space="preserve"> </w:t>
      </w:r>
      <w:r>
        <w:rPr>
          <w:rStyle w:val="Heading1Char"/>
        </w:rPr>
        <w:t>2026</w:t>
      </w:r>
      <w:r w:rsidR="00927638" w:rsidRPr="00BD74C5">
        <w:rPr>
          <w:rStyle w:val="Heading1Char"/>
        </w:rPr>
        <w:t xml:space="preserve"> Drinking Water </w:t>
      </w:r>
      <w:r w:rsidR="0086256A" w:rsidRPr="00BD74C5">
        <w:rPr>
          <w:rStyle w:val="Heading1Char"/>
        </w:rPr>
        <w:t>Quality Report</w:t>
      </w:r>
      <w:r w:rsidR="00927638" w:rsidRPr="00BD74C5">
        <w:rPr>
          <w:rStyle w:val="Heading1Char"/>
        </w:rPr>
        <w:t xml:space="preserve"> </w:t>
      </w:r>
      <w:r w:rsidR="0086256A" w:rsidRPr="00BD74C5">
        <w:rPr>
          <w:rStyle w:val="Heading1Char"/>
        </w:rPr>
        <w:br/>
      </w:r>
      <w:r w:rsidR="007F1C15" w:rsidRPr="00BD74C5">
        <w:rPr>
          <w:rStyle w:val="Heading1Char"/>
        </w:rPr>
        <w:t xml:space="preserve">Covering Data </w:t>
      </w:r>
      <w:proofErr w:type="gramStart"/>
      <w:r w:rsidR="00927638" w:rsidRPr="00BD74C5">
        <w:rPr>
          <w:rStyle w:val="Heading1Char"/>
        </w:rPr>
        <w:t>For</w:t>
      </w:r>
      <w:proofErr w:type="gramEnd"/>
      <w:r w:rsidR="00927638" w:rsidRPr="00BD74C5">
        <w:rPr>
          <w:rStyle w:val="Heading1Char"/>
        </w:rPr>
        <w:t xml:space="preserve"> Calendar Year </w:t>
      </w:r>
      <w:r>
        <w:rPr>
          <w:rStyle w:val="Heading1Char"/>
        </w:rPr>
        <w:t>2025</w:t>
      </w:r>
      <w:r w:rsidR="00281229" w:rsidRPr="00BD74C5">
        <w:rPr>
          <w:noProof/>
          <w:sz w:val="22"/>
        </w:rPr>
        <w:t xml:space="preserve"> </w:t>
      </w:r>
      <w:r w:rsidR="002E7FAB">
        <w:rPr>
          <w:noProof/>
        </w:rPr>
        <w:br/>
      </w:r>
      <w:r w:rsidR="0086256A" w:rsidRPr="00C26DB5">
        <w:rPr>
          <w:b/>
          <w:i/>
          <w:szCs w:val="24"/>
        </w:rPr>
        <w:t>Public Water System ID:</w:t>
      </w:r>
      <w:r w:rsidR="0086256A" w:rsidRPr="00C26DB5">
        <w:rPr>
          <w:b/>
          <w:szCs w:val="24"/>
        </w:rPr>
        <w:t xml:space="preserve"> </w:t>
      </w:r>
      <w:r>
        <w:rPr>
          <w:szCs w:val="24"/>
        </w:rPr>
        <w:t>CO0121125</w:t>
      </w:r>
      <w:r w:rsidR="0086256A" w:rsidRPr="00C26DB5">
        <w:rPr>
          <w:b/>
          <w:szCs w:val="24"/>
        </w:rPr>
        <w:br/>
        <w:t xml:space="preserve">Esta es </w:t>
      </w:r>
      <w:proofErr w:type="spellStart"/>
      <w:r w:rsidR="0086256A" w:rsidRPr="00C26DB5">
        <w:rPr>
          <w:b/>
          <w:szCs w:val="24"/>
        </w:rPr>
        <w:t>información</w:t>
      </w:r>
      <w:proofErr w:type="spellEnd"/>
      <w:r w:rsidR="0086256A" w:rsidRPr="00C26DB5">
        <w:rPr>
          <w:b/>
          <w:szCs w:val="24"/>
        </w:rPr>
        <w:t xml:space="preserve"> </w:t>
      </w:r>
      <w:proofErr w:type="spellStart"/>
      <w:r w:rsidR="0086256A" w:rsidRPr="00C26DB5">
        <w:rPr>
          <w:b/>
          <w:szCs w:val="24"/>
        </w:rPr>
        <w:t>importante</w:t>
      </w:r>
      <w:proofErr w:type="spellEnd"/>
      <w:r w:rsidR="0086256A" w:rsidRPr="00C26DB5">
        <w:rPr>
          <w:b/>
          <w:szCs w:val="24"/>
        </w:rPr>
        <w:t xml:space="preserve">. </w:t>
      </w:r>
      <w:r w:rsidR="0086256A" w:rsidRPr="003C5F74">
        <w:rPr>
          <w:b/>
          <w:szCs w:val="24"/>
          <w:lang w:val="es-ES"/>
        </w:rPr>
        <w:t>Si no la pueden leer, necesitan que alguien se la traduzca.</w:t>
      </w:r>
    </w:p>
    <w:p w14:paraId="60ABA372" w14:textId="05560AD4"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2D5D18">
        <w:rPr>
          <w:szCs w:val="24"/>
        </w:rPr>
        <w:t>MATTHEW MEVIS</w:t>
      </w:r>
      <w:r w:rsidRPr="00C26DB5">
        <w:rPr>
          <w:szCs w:val="24"/>
        </w:rPr>
        <w:t xml:space="preserve"> at </w:t>
      </w:r>
      <w:r w:rsidR="00D06E9B">
        <w:rPr>
          <w:szCs w:val="24"/>
        </w:rPr>
        <w:t>719-597-5080</w:t>
      </w:r>
      <w:r w:rsidRPr="00C26DB5">
        <w:rPr>
          <w:szCs w:val="24"/>
        </w:rPr>
        <w:t xml:space="preserve"> with any questions or for public participation opportunities that may affect water quality.</w:t>
      </w:r>
      <w:r w:rsidR="00623000" w:rsidRPr="00C26DB5">
        <w:rPr>
          <w:b/>
          <w:szCs w:val="24"/>
        </w:rPr>
        <w:t xml:space="preserve"> </w:t>
      </w:r>
      <w:r w:rsidR="00E93405" w:rsidRPr="00C26DB5">
        <w:rPr>
          <w:b/>
          <w:szCs w:val="24"/>
        </w:rPr>
        <w:t xml:space="preserve"> </w:t>
      </w:r>
      <w:r w:rsidR="00D06E9B" w:rsidRPr="00D06E9B">
        <w:rPr>
          <w:b/>
          <w:szCs w:val="24"/>
        </w:rPr>
        <w:t>Please see the water quality data from our wholesale system(s) (either attached or included in this report) for additional information about your drinking water.</w:t>
      </w:r>
    </w:p>
    <w:p w14:paraId="33AA4713"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267564A4" w14:textId="77777777" w:rsidR="00C26DB5" w:rsidRDefault="00C26DB5" w:rsidP="00C26DB5">
      <w:r w:rsidRPr="0092629F">
        <w:t xml:space="preserve">Some people may be more vulnerable to contaminants in drinking water than the general population. </w:t>
      </w:r>
      <w:proofErr w:type="gramStart"/>
      <w:r w:rsidRPr="0092629F">
        <w:t>Immunocompromised</w:t>
      </w:r>
      <w:proofErr w:type="gramEnd"/>
      <w:r w:rsidRPr="0092629F">
        <w:t xml:space="preserve"> </w:t>
      </w:r>
      <w:proofErr w:type="gramStart"/>
      <w:r w:rsidRPr="0092629F">
        <w:t>persons</w:t>
      </w:r>
      <w:proofErr w:type="gramEnd"/>
      <w:r w:rsidRPr="0092629F">
        <w:t xml:space="preserve"> such as </w:t>
      </w:r>
      <w:proofErr w:type="gramStart"/>
      <w:r w:rsidRPr="0092629F">
        <w:t>persons</w:t>
      </w:r>
      <w:proofErr w:type="gramEnd"/>
      <w:r w:rsidRPr="0092629F">
        <w:t xml:space="preserve"> with cancer undergoing chemotherapy, </w:t>
      </w:r>
      <w:proofErr w:type="gramStart"/>
      <w:r w:rsidRPr="0092629F">
        <w:t>persons</w:t>
      </w:r>
      <w:proofErr w:type="gramEnd"/>
      <w:r w:rsidRPr="0092629F">
        <w:t xml:space="preserve">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EPA</w:t>
      </w:r>
      <w:r>
        <w:t xml:space="preserve"> </w:t>
      </w:r>
      <w:r w:rsidRPr="0092629F">
        <w:t>Safe Drinking Water Hotline at (1-800-426-4791).</w:t>
      </w:r>
    </w:p>
    <w:p w14:paraId="00A2BF06" w14:textId="77777777" w:rsidR="00C26DB5" w:rsidRPr="002E7FAB" w:rsidRDefault="002E7FAB" w:rsidP="00C26DB5">
      <w:r>
        <w:rPr>
          <w:rStyle w:val="Heading2Char"/>
        </w:rPr>
        <w:t>Contaminant</w:t>
      </w:r>
      <w:r w:rsidRPr="00C26DB5">
        <w:rPr>
          <w:rStyle w:val="Heading2Char"/>
        </w:rPr>
        <w:t xml:space="preserve"> Information</w:t>
      </w:r>
      <w:r w:rsidRPr="0092629F">
        <w:t xml:space="preserve"> </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7E86FBAE"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1B722C63"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w:t>
      </w:r>
      <w:proofErr w:type="gramStart"/>
      <w:r w:rsidRPr="0092629F">
        <w:t>naturally-occurring</w:t>
      </w:r>
      <w:proofErr w:type="gramEnd"/>
      <w:r w:rsidRPr="0092629F">
        <w:t xml:space="preserve"> or result from urban storm water runoff, industrial or domestic wastewater discharges, oil and gas p</w:t>
      </w:r>
      <w:r w:rsidR="002E7FAB">
        <w:t>roduction, mining, or farming.</w:t>
      </w:r>
    </w:p>
    <w:p w14:paraId="23CB360D" w14:textId="16C381AF" w:rsidR="00C10476" w:rsidRPr="00C10476" w:rsidRDefault="00C26DB5" w:rsidP="00C3445D">
      <w:pPr>
        <w:pStyle w:val="ListParagraph"/>
        <w:numPr>
          <w:ilvl w:val="0"/>
          <w:numId w:val="2"/>
        </w:numPr>
        <w:ind w:left="360"/>
      </w:pPr>
      <w:r w:rsidRPr="004E48DA">
        <w:rPr>
          <w:b/>
        </w:rPr>
        <w:lastRenderedPageBreak/>
        <w:t>Pesticides and herbicides:</w:t>
      </w:r>
      <w:r w:rsidRPr="0092629F">
        <w:t xml:space="preserve"> may come from a variety of sources, such as agriculture, urban storm wate</w:t>
      </w:r>
      <w:r w:rsidR="002E7FAB">
        <w:t>r runoff, and residential uses.</w:t>
      </w:r>
    </w:p>
    <w:p w14:paraId="3988E433" w14:textId="77777777" w:rsidR="002E7FAB" w:rsidRDefault="00C26DB5" w:rsidP="002E7FAB">
      <w:pPr>
        <w:pStyle w:val="ListParagraph"/>
        <w:numPr>
          <w:ilvl w:val="0"/>
          <w:numId w:val="2"/>
        </w:numPr>
        <w:ind w:left="360"/>
      </w:pPr>
      <w:r w:rsidRPr="002E7FAB">
        <w:rPr>
          <w:b/>
        </w:rPr>
        <w:t>Radioactive contaminants:</w:t>
      </w:r>
      <w:r w:rsidRPr="0092629F">
        <w:t xml:space="preserve"> can be naturally occurring or be the result of oil and gas pr</w:t>
      </w:r>
      <w:r w:rsidR="002E7FAB">
        <w:t>oduction and mining activities.</w:t>
      </w:r>
    </w:p>
    <w:p w14:paraId="53A7591C"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w:t>
      </w:r>
      <w:proofErr w:type="gramStart"/>
      <w:r w:rsidRPr="0092629F">
        <w:t>and also</w:t>
      </w:r>
      <w:proofErr w:type="gramEnd"/>
      <w:r w:rsidRPr="0092629F">
        <w:t xml:space="preserve"> may come from gas stations, urban storm water runoff, and septic systems.</w:t>
      </w:r>
    </w:p>
    <w:p w14:paraId="5612662E" w14:textId="77777777" w:rsidR="00C26DB5" w:rsidRPr="002E7FAB" w:rsidRDefault="00C26DB5" w:rsidP="002E7FAB">
      <w:proofErr w:type="gramStart"/>
      <w:r w:rsidRPr="0092629F">
        <w:t>In order to</w:t>
      </w:r>
      <w:proofErr w:type="gramEnd"/>
      <w:r w:rsidRPr="0092629F">
        <w:t xml:space="preserve"> ensure that tap water is safe to drink, the Colorado Department of Public Health and Environment prescribes regulations limiting the </w:t>
      </w:r>
      <w:proofErr w:type="gramStart"/>
      <w:r w:rsidRPr="0092629F">
        <w:t>amount</w:t>
      </w:r>
      <w:proofErr w:type="gramEnd"/>
      <w:r w:rsidRPr="0092629F">
        <w:t xml:space="preserve"> of certain contaminants in water provided by public water systems.  The Food and Drug Administration regulations establish limits for conta</w:t>
      </w:r>
      <w:r w:rsidRPr="003C2579">
        <w:t>minants in bottled water that must provide the same protection for public health.</w:t>
      </w:r>
    </w:p>
    <w:p w14:paraId="1AE6D8D7"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251979B0"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5D5E16A6" w14:textId="3F2F8F25"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w:t>
      </w:r>
      <w:proofErr w:type="gramStart"/>
      <w:r w:rsidRPr="00494A04">
        <w:rPr>
          <w:szCs w:val="24"/>
        </w:rPr>
        <w:t>formula</w:t>
      </w:r>
      <w:proofErr w:type="gramEnd"/>
      <w:r w:rsidRPr="00494A04">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sidRPr="00494A04">
        <w:rPr>
          <w:szCs w:val="24"/>
        </w:rPr>
        <w:t>lead</w:t>
      </w:r>
      <w:proofErr w:type="gramEnd"/>
      <w:r w:rsidRPr="00494A04">
        <w:rPr>
          <w:szCs w:val="24"/>
        </w:rPr>
        <w:t xml:space="preserve"> in your water and wish to have your water tested, contact </w:t>
      </w:r>
      <w:r w:rsidR="002D5D18">
        <w:rPr>
          <w:szCs w:val="24"/>
        </w:rPr>
        <w:t>MATTHEW MEVIS</w:t>
      </w:r>
      <w:r w:rsidRPr="002E7FAB">
        <w:rPr>
          <w:szCs w:val="24"/>
        </w:rPr>
        <w:t xml:space="preserve"> </w:t>
      </w:r>
      <w:r w:rsidRPr="00494A04">
        <w:rPr>
          <w:szCs w:val="24"/>
        </w:rPr>
        <w:t xml:space="preserve">at </w:t>
      </w:r>
      <w:r w:rsidR="00D06E9B">
        <w:rPr>
          <w:szCs w:val="24"/>
        </w:rPr>
        <w:t>719-597-5080</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w:t>
        </w:r>
        <w:proofErr w:type="spellStart"/>
        <w:r w:rsidRPr="007122B0">
          <w:rPr>
            <w:rStyle w:val="Hyperlink"/>
            <w:szCs w:val="24"/>
          </w:rPr>
          <w:t>safewater</w:t>
        </w:r>
        <w:proofErr w:type="spellEnd"/>
        <w:r w:rsidRPr="007122B0">
          <w:rPr>
            <w:rStyle w:val="Hyperlink"/>
            <w:szCs w:val="24"/>
          </w:rPr>
          <w:t>/lead</w:t>
        </w:r>
      </w:hyperlink>
      <w:r>
        <w:rPr>
          <w:szCs w:val="24"/>
        </w:rPr>
        <w:t xml:space="preserve">. </w:t>
      </w:r>
    </w:p>
    <w:p w14:paraId="7D97C39B" w14:textId="15F0B0DB"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of your service line, contact </w:t>
      </w:r>
      <w:r w:rsidR="002D5D18">
        <w:rPr>
          <w:szCs w:val="24"/>
        </w:rPr>
        <w:t>MATTHEW MEVIS</w:t>
      </w:r>
      <w:r w:rsidRPr="002E7FAB">
        <w:rPr>
          <w:szCs w:val="24"/>
        </w:rPr>
        <w:t xml:space="preserve"> </w:t>
      </w:r>
      <w:r w:rsidRPr="00494A04">
        <w:rPr>
          <w:szCs w:val="24"/>
        </w:rPr>
        <w:t xml:space="preserve">at </w:t>
      </w:r>
      <w:r w:rsidR="00D06E9B">
        <w:rPr>
          <w:szCs w:val="24"/>
        </w:rPr>
        <w:t>719-597-5080</w:t>
      </w:r>
      <w:r w:rsidRPr="00494A04">
        <w:t>.</w:t>
      </w:r>
    </w:p>
    <w:p w14:paraId="42380154" w14:textId="7B3969AB" w:rsidR="00BD74C5" w:rsidRDefault="00C26DB5" w:rsidP="00B02767">
      <w:pPr>
        <w:rPr>
          <w:sz w:val="28"/>
          <w:szCs w:val="28"/>
        </w:rPr>
      </w:pPr>
      <w:r w:rsidRPr="003C2579">
        <w:rPr>
          <w:rStyle w:val="Heading2Char"/>
        </w:rPr>
        <w:lastRenderedPageBreak/>
        <w:t>Source Water Assessment and Protection (SWAP)</w:t>
      </w:r>
      <w:r w:rsidRPr="003C2579">
        <w:br/>
      </w:r>
      <w:r w:rsidRPr="002E7FAB">
        <w:rPr>
          <w:szCs w:val="24"/>
        </w:rPr>
        <w:t xml:space="preserve">The Colorado Department of Public Health and Environment may have provided us with a Source Water Assessment Report for our water supply. For general information or to obtain a copy of the report please visit </w:t>
      </w:r>
      <w:hyperlink r:id="rId10" w:history="1">
        <w:r w:rsidRPr="00F5193D">
          <w:rPr>
            <w:rStyle w:val="Hyperlink"/>
            <w:szCs w:val="24"/>
          </w:rPr>
          <w:t>wqcdcompliance.com/</w:t>
        </w:r>
        <w:proofErr w:type="spellStart"/>
        <w:r w:rsidRPr="00F5193D">
          <w:rPr>
            <w:rStyle w:val="Hyperlink"/>
            <w:szCs w:val="24"/>
          </w:rPr>
          <w:t>ccr</w:t>
        </w:r>
        <w:proofErr w:type="spellEnd"/>
      </w:hyperlink>
      <w:r w:rsidRPr="002E7FAB">
        <w:rPr>
          <w:szCs w:val="24"/>
        </w:rPr>
        <w:t xml:space="preserve">.  The report is located under “Guidance: Source Water Assessment Reports”.  Search the table using our system name or ID, or by contacting </w:t>
      </w:r>
      <w:r w:rsidR="002D5D18">
        <w:rPr>
          <w:szCs w:val="24"/>
        </w:rPr>
        <w:t>MATTHEW MEVIS</w:t>
      </w:r>
      <w:r w:rsidRPr="002E7FAB">
        <w:rPr>
          <w:szCs w:val="24"/>
        </w:rPr>
        <w:t xml:space="preserve"> at </w:t>
      </w:r>
      <w:r w:rsidR="00D06E9B">
        <w:rPr>
          <w:szCs w:val="24"/>
        </w:rPr>
        <w:t>719-597-5080</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w:t>
      </w:r>
      <w:proofErr w:type="gramStart"/>
      <w:r w:rsidRPr="002E7FAB">
        <w:rPr>
          <w:szCs w:val="24"/>
        </w:rPr>
        <w:t>your</w:t>
      </w:r>
      <w:proofErr w:type="gramEnd"/>
      <w:r w:rsidRPr="002E7FAB">
        <w:rPr>
          <w:szCs w:val="24"/>
        </w:rPr>
        <w:t xml:space="preserve"> homes. In addition, the source water assessment results provide a starting point for developing a source water protection plan.  Potential sources of contamination in our source water area are listed below. Please contact us to learn more about what you can do to help protect your drinking</w:t>
      </w:r>
      <w:r w:rsidRPr="002E7FAB">
        <w:rPr>
          <w:b/>
          <w:szCs w:val="24"/>
        </w:rPr>
        <w:t xml:space="preserve"> </w:t>
      </w:r>
      <w:r w:rsidRPr="002E7FAB">
        <w:rPr>
          <w:szCs w:val="24"/>
        </w:rPr>
        <w:t>water sources, any questions about the Drinking Water Quality Report, to learn more about our system, or to attend scheduled public meetings. We want you, our valued customers, to be informed about the services we provide and the quality water we deliver to you every day.</w:t>
      </w:r>
      <w:r w:rsidR="00080E56" w:rsidRPr="00080E56">
        <w:t xml:space="preserve"> </w:t>
      </w:r>
      <w:r w:rsidR="00B34C65">
        <w:t>O</w:t>
      </w:r>
      <w:r w:rsidR="00080E56">
        <w:rPr>
          <w:szCs w:val="24"/>
        </w:rPr>
        <w:t>ur</w:t>
      </w:r>
      <w:r w:rsidR="00456502">
        <w:rPr>
          <w:szCs w:val="24"/>
        </w:rPr>
        <w:t xml:space="preserve"> groundwater </w:t>
      </w:r>
      <w:r w:rsidR="00080E56" w:rsidRPr="00080E56">
        <w:rPr>
          <w:szCs w:val="24"/>
        </w:rPr>
        <w:t>drinking water source</w:t>
      </w:r>
      <w:r w:rsidR="00080E56">
        <w:rPr>
          <w:szCs w:val="24"/>
        </w:rPr>
        <w:t>s</w:t>
      </w:r>
      <w:r w:rsidR="00B34C65">
        <w:rPr>
          <w:szCs w:val="24"/>
        </w:rPr>
        <w:t>, if any,</w:t>
      </w:r>
      <w:r w:rsidR="00080E56">
        <w:rPr>
          <w:szCs w:val="24"/>
        </w:rPr>
        <w:t xml:space="preserve"> </w:t>
      </w:r>
      <w:proofErr w:type="gramStart"/>
      <w:r w:rsidR="00080E56">
        <w:rPr>
          <w:szCs w:val="24"/>
        </w:rPr>
        <w:t>are</w:t>
      </w:r>
      <w:r w:rsidR="00080E56" w:rsidRPr="00080E56">
        <w:rPr>
          <w:szCs w:val="24"/>
        </w:rPr>
        <w:t xml:space="preserve"> located in</w:t>
      </w:r>
      <w:proofErr w:type="gramEnd"/>
      <w:r w:rsidR="00080E56" w:rsidRPr="00080E56">
        <w:rPr>
          <w:szCs w:val="24"/>
        </w:rPr>
        <w:t xml:space="preserve"> </w:t>
      </w:r>
      <w:r w:rsidR="00D06E9B">
        <w:rPr>
          <w:szCs w:val="24"/>
        </w:rPr>
        <w:t>EL PASO</w:t>
      </w:r>
      <w:r w:rsidR="00080E56" w:rsidRPr="00080E56">
        <w:rPr>
          <w:szCs w:val="24"/>
        </w:rPr>
        <w:t xml:space="preserve"> county</w:t>
      </w:r>
      <w:r w:rsidR="00867992">
        <w:rPr>
          <w:szCs w:val="24"/>
        </w:rPr>
        <w:t xml:space="preserve"> near our water system</w:t>
      </w:r>
      <w:r w:rsidR="00080E56" w:rsidRPr="00080E56">
        <w:rPr>
          <w:szCs w:val="24"/>
        </w:rPr>
        <w:t>.</w:t>
      </w:r>
    </w:p>
    <w:p w14:paraId="7997BC45" w14:textId="77777777" w:rsidR="002C7784" w:rsidRPr="003C2579" w:rsidRDefault="00BC2EE2" w:rsidP="00B22EAA">
      <w:pPr>
        <w:pStyle w:val="Heading2"/>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ter Sources With Potential Source of Contamination"/>
      </w:tblPr>
      <w:tblGrid>
        <w:gridCol w:w="5208"/>
        <w:gridCol w:w="4862"/>
      </w:tblGrid>
      <w:tr w:rsidR="00903694" w:rsidRPr="0092629F" w14:paraId="64A2A7E3" w14:textId="77777777" w:rsidTr="00D06E9B">
        <w:trPr>
          <w:jc w:val="center"/>
        </w:trPr>
        <w:tc>
          <w:tcPr>
            <w:tcW w:w="5328" w:type="dxa"/>
            <w:tcBorders>
              <w:bottom w:val="single" w:sz="4" w:space="0" w:color="auto"/>
            </w:tcBorders>
            <w:shd w:val="clear" w:color="auto" w:fill="F2F2F2"/>
            <w:vAlign w:val="center"/>
          </w:tcPr>
          <w:p w14:paraId="4D1E8B37" w14:textId="77777777" w:rsidR="00903694" w:rsidRPr="002E7FAB" w:rsidRDefault="00903694" w:rsidP="00F968F8">
            <w:pPr>
              <w:pStyle w:val="Heading3"/>
            </w:pPr>
            <w:r w:rsidRPr="002E7FAB">
              <w:t>Sources (Water Type - Source Type)</w:t>
            </w:r>
          </w:p>
        </w:tc>
        <w:tc>
          <w:tcPr>
            <w:tcW w:w="4968" w:type="dxa"/>
            <w:tcBorders>
              <w:bottom w:val="single" w:sz="4" w:space="0" w:color="auto"/>
            </w:tcBorders>
            <w:shd w:val="clear" w:color="auto" w:fill="F2F2F2"/>
            <w:vAlign w:val="center"/>
          </w:tcPr>
          <w:p w14:paraId="27CFA967" w14:textId="77777777" w:rsidR="00903694" w:rsidRPr="002E7FAB" w:rsidRDefault="00903694" w:rsidP="00F968F8">
            <w:pPr>
              <w:pStyle w:val="Heading3"/>
            </w:pPr>
            <w:r w:rsidRPr="002E7FAB">
              <w:t>Potential Source(s) of Contamination</w:t>
            </w:r>
          </w:p>
        </w:tc>
      </w:tr>
      <w:tr w:rsidR="00903694" w:rsidRPr="0092629F" w14:paraId="058D91A8" w14:textId="77777777" w:rsidTr="00D06E9B">
        <w:trPr>
          <w:jc w:val="center"/>
        </w:trPr>
        <w:tc>
          <w:tcPr>
            <w:tcW w:w="5328" w:type="dxa"/>
            <w:tcBorders>
              <w:top w:val="single" w:sz="4" w:space="0" w:color="auto"/>
            </w:tcBorders>
            <w:vAlign w:val="center"/>
          </w:tcPr>
          <w:p w14:paraId="4F0F96A4" w14:textId="3D22D082" w:rsidR="00903694" w:rsidRPr="002E7FAB" w:rsidRDefault="00D06E9B" w:rsidP="00205D81">
            <w:pPr>
              <w:jc w:val="center"/>
              <w:rPr>
                <w:szCs w:val="20"/>
              </w:rPr>
            </w:pPr>
            <w:r>
              <w:rPr>
                <w:szCs w:val="20"/>
              </w:rPr>
              <w:t>WELL NO 20 GOSS WELL (Groundwater-Well)</w:t>
            </w:r>
            <w:r>
              <w:rPr>
                <w:szCs w:val="20"/>
              </w:rPr>
              <w:br/>
              <w:t>WELL NO 2 (Groundwater-Well)</w:t>
            </w:r>
            <w:r>
              <w:rPr>
                <w:szCs w:val="20"/>
              </w:rPr>
              <w:br/>
              <w:t>WELL NO 17 (Groundwater-Well)</w:t>
            </w:r>
            <w:r>
              <w:rPr>
                <w:szCs w:val="20"/>
              </w:rPr>
              <w:br/>
              <w:t>WELL NO 19 DUNCAN WELL (Groundwater-Well)</w:t>
            </w:r>
            <w:r>
              <w:rPr>
                <w:szCs w:val="20"/>
              </w:rPr>
              <w:br/>
              <w:t>WELL 21 SWEETWATER 5 (Groundwater-Well)</w:t>
            </w:r>
            <w:r>
              <w:rPr>
                <w:szCs w:val="20"/>
              </w:rPr>
              <w:br/>
              <w:t>WELL AR-1 (Groundwater-Well)</w:t>
            </w:r>
            <w:r>
              <w:rPr>
                <w:szCs w:val="20"/>
              </w:rPr>
              <w:br/>
              <w:t>PURCHASED FROM CO0121150 (Surface Water-Consecutive Connection)</w:t>
            </w:r>
            <w:r>
              <w:rPr>
                <w:szCs w:val="20"/>
              </w:rPr>
              <w:br/>
              <w:t>WELL DN-4 (Groundwater-Well)</w:t>
            </w:r>
            <w:r>
              <w:rPr>
                <w:szCs w:val="20"/>
              </w:rPr>
              <w:br/>
              <w:t>WELL NO 18 TIPTON (Groundwater-Well)</w:t>
            </w:r>
            <w:r>
              <w:rPr>
                <w:szCs w:val="20"/>
              </w:rPr>
              <w:br/>
              <w:t>WELL NO 9 (Groundwater-Well)</w:t>
            </w:r>
            <w:r>
              <w:rPr>
                <w:szCs w:val="20"/>
              </w:rPr>
              <w:br/>
              <w:t>WELL NO 10 (Groundwater-Well)</w:t>
            </w:r>
            <w:r>
              <w:rPr>
                <w:szCs w:val="20"/>
              </w:rPr>
              <w:br/>
              <w:t>WELL NO 11 (Groundwater-Well)</w:t>
            </w:r>
            <w:r>
              <w:rPr>
                <w:szCs w:val="20"/>
              </w:rPr>
              <w:br/>
              <w:t>WELL NO 12 (Groundwater-Well)</w:t>
            </w:r>
            <w:r>
              <w:rPr>
                <w:szCs w:val="20"/>
              </w:rPr>
              <w:br/>
              <w:t>WELL NO 13 (Groundwater-Well)</w:t>
            </w:r>
            <w:r>
              <w:rPr>
                <w:szCs w:val="20"/>
              </w:rPr>
              <w:br/>
              <w:t>WELL NO 15 (Groundwater-Well)</w:t>
            </w:r>
            <w:r>
              <w:rPr>
                <w:szCs w:val="20"/>
              </w:rPr>
              <w:br/>
              <w:t>WELL NO 1 (Groundwater-Well)</w:t>
            </w:r>
            <w:r>
              <w:rPr>
                <w:szCs w:val="20"/>
              </w:rPr>
              <w:br/>
              <w:t>WELL NO 16 (Groundwater-Well)</w:t>
            </w:r>
            <w:r>
              <w:rPr>
                <w:szCs w:val="20"/>
              </w:rPr>
              <w:br/>
              <w:t>WELL NO 3 (Groundwater-Well)</w:t>
            </w:r>
            <w:r>
              <w:rPr>
                <w:szCs w:val="20"/>
              </w:rPr>
              <w:br/>
              <w:t>WELL NO 4 (Groundwater-Well)</w:t>
            </w:r>
            <w:r>
              <w:rPr>
                <w:szCs w:val="20"/>
              </w:rPr>
              <w:br/>
            </w:r>
            <w:r>
              <w:rPr>
                <w:szCs w:val="20"/>
              </w:rPr>
              <w:lastRenderedPageBreak/>
              <w:t>WELL NO 5 (Groundwater-Well)</w:t>
            </w:r>
            <w:r>
              <w:rPr>
                <w:szCs w:val="20"/>
              </w:rPr>
              <w:br/>
              <w:t>WELL NO 6 (Groundwater-Well)</w:t>
            </w:r>
            <w:r>
              <w:rPr>
                <w:szCs w:val="20"/>
              </w:rPr>
              <w:br/>
              <w:t>WELL NO 7 (Groundwater-Well)</w:t>
            </w:r>
            <w:r>
              <w:rPr>
                <w:szCs w:val="20"/>
              </w:rPr>
              <w:br/>
              <w:t>WELL NO 8 (Groundwater-Well)</w:t>
            </w:r>
            <w:r>
              <w:rPr>
                <w:szCs w:val="20"/>
              </w:rPr>
              <w:br/>
            </w:r>
          </w:p>
        </w:tc>
        <w:tc>
          <w:tcPr>
            <w:tcW w:w="4968" w:type="dxa"/>
            <w:tcBorders>
              <w:top w:val="single" w:sz="4" w:space="0" w:color="auto"/>
            </w:tcBorders>
            <w:shd w:val="clear" w:color="auto" w:fill="FFFFFF"/>
            <w:vAlign w:val="center"/>
          </w:tcPr>
          <w:p w14:paraId="2412EFFD" w14:textId="22B6D85D" w:rsidR="00903694" w:rsidRPr="002E7FAB" w:rsidRDefault="00D06E9B" w:rsidP="00EE3BB1">
            <w:pPr>
              <w:jc w:val="center"/>
              <w:rPr>
                <w:szCs w:val="20"/>
              </w:rPr>
            </w:pPr>
            <w:r>
              <w:rPr>
                <w:szCs w:val="20"/>
              </w:rPr>
              <w:lastRenderedPageBreak/>
              <w:t>Row Crops, Fallow, Small Grains, Pasture / Hay, Septic Systems, Road Miles</w:t>
            </w:r>
          </w:p>
        </w:tc>
      </w:tr>
    </w:tbl>
    <w:p w14:paraId="23199E38" w14:textId="77777777" w:rsidR="002C7784" w:rsidRPr="003C2579" w:rsidRDefault="00F3676A" w:rsidP="00B22EAA">
      <w:pPr>
        <w:pStyle w:val="Heading2"/>
        <w:rPr>
          <w:sz w:val="20"/>
        </w:rPr>
      </w:pPr>
      <w:r w:rsidRPr="0092629F">
        <w:rPr>
          <w:sz w:val="20"/>
        </w:rPr>
        <w:br/>
      </w:r>
      <w:r w:rsidR="002C7784" w:rsidRPr="003C2579">
        <w:t>Terms and Abbreviations</w:t>
      </w:r>
    </w:p>
    <w:p w14:paraId="28D7890F"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 xml:space="preserve">highest level of </w:t>
      </w:r>
      <w:proofErr w:type="gramStart"/>
      <w:r w:rsidR="004D2A5F" w:rsidRPr="003C2579">
        <w:rPr>
          <w:szCs w:val="24"/>
        </w:rPr>
        <w:t>a contaminant</w:t>
      </w:r>
      <w:proofErr w:type="gramEnd"/>
      <w:r w:rsidR="004D2A5F" w:rsidRPr="003C2579">
        <w:rPr>
          <w:szCs w:val="24"/>
        </w:rPr>
        <w:t xml:space="preserve"> allowed in drinking water.</w:t>
      </w:r>
    </w:p>
    <w:p w14:paraId="6FB1DF8F"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w:t>
      </w:r>
      <w:proofErr w:type="gramStart"/>
      <w:r w:rsidRPr="003C2579">
        <w:rPr>
          <w:szCs w:val="24"/>
        </w:rPr>
        <w:t>a</w:t>
      </w:r>
      <w:r w:rsidR="00F45511" w:rsidRPr="003C2579">
        <w:rPr>
          <w:szCs w:val="24"/>
        </w:rPr>
        <w:t xml:space="preserve"> contaminant</w:t>
      </w:r>
      <w:proofErr w:type="gramEnd"/>
      <w:r w:rsidR="00F45511" w:rsidRPr="003C2579">
        <w:rPr>
          <w:szCs w:val="24"/>
        </w:rPr>
        <w:t xml:space="preserve"> in drinking water.</w:t>
      </w:r>
    </w:p>
    <w:p w14:paraId="15DA6C5C"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w:t>
      </w:r>
      <w:proofErr w:type="gramStart"/>
      <w:r w:rsidRPr="003C2579">
        <w:rPr>
          <w:szCs w:val="24"/>
        </w:rPr>
        <w:t>a MCL</w:t>
      </w:r>
      <w:proofErr w:type="gramEnd"/>
      <w:r w:rsidRPr="003C2579">
        <w:rPr>
          <w:szCs w:val="24"/>
        </w:rPr>
        <w:t xml:space="preserve"> or TT.</w:t>
      </w:r>
    </w:p>
    <w:p w14:paraId="777BBF30"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6162965D"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1E2F466D" w14:textId="77777777" w:rsidR="00F45511" w:rsidRPr="003C2579" w:rsidRDefault="008B463E" w:rsidP="0079247C">
      <w:pPr>
        <w:numPr>
          <w:ilvl w:val="0"/>
          <w:numId w:val="1"/>
        </w:numPr>
        <w:spacing w:after="60" w:line="240" w:lineRule="auto"/>
        <w:rPr>
          <w:szCs w:val="24"/>
        </w:rPr>
      </w:pPr>
      <w:r w:rsidRPr="003C2579">
        <w:rPr>
          <w:b/>
          <w:szCs w:val="24"/>
        </w:rPr>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16AD98DE"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1CCE4B40" w14:textId="77777777" w:rsidR="00F45511" w:rsidRPr="003C2579" w:rsidRDefault="002C7784" w:rsidP="0079247C">
      <w:pPr>
        <w:numPr>
          <w:ilvl w:val="0"/>
          <w:numId w:val="1"/>
        </w:numPr>
        <w:spacing w:after="60" w:line="240" w:lineRule="auto"/>
        <w:rPr>
          <w:szCs w:val="24"/>
        </w:rPr>
      </w:pPr>
      <w:r w:rsidRPr="003C2579">
        <w:rPr>
          <w:b/>
          <w:szCs w:val="24"/>
        </w:rPr>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31299E7B"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24B1B26C" w14:textId="77777777" w:rsidR="00F45511" w:rsidRPr="003C2579" w:rsidRDefault="002C7784" w:rsidP="0079247C">
      <w:pPr>
        <w:numPr>
          <w:ilvl w:val="0"/>
          <w:numId w:val="1"/>
        </w:numPr>
        <w:spacing w:after="60" w:line="240" w:lineRule="auto"/>
        <w:rPr>
          <w:szCs w:val="24"/>
        </w:rPr>
      </w:pPr>
      <w:r w:rsidRPr="003C2579">
        <w:rPr>
          <w:b/>
          <w:szCs w:val="24"/>
        </w:rPr>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501695A0"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0D770467"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29F09EC3" w14:textId="77777777" w:rsidR="00F45511" w:rsidRPr="003C2579" w:rsidRDefault="00DD3995" w:rsidP="0079247C">
      <w:pPr>
        <w:numPr>
          <w:ilvl w:val="0"/>
          <w:numId w:val="1"/>
        </w:numPr>
        <w:spacing w:after="60" w:line="240" w:lineRule="auto"/>
        <w:rPr>
          <w:szCs w:val="24"/>
        </w:rPr>
      </w:pPr>
      <w:r w:rsidRPr="003C2579">
        <w:rPr>
          <w:b/>
          <w:szCs w:val="24"/>
        </w:rPr>
        <w:t>Picocuries per liter (</w:t>
      </w:r>
      <w:proofErr w:type="spellStart"/>
      <w:r w:rsidRPr="003C2579">
        <w:rPr>
          <w:b/>
          <w:szCs w:val="24"/>
        </w:rPr>
        <w:t>pCi</w:t>
      </w:r>
      <w:proofErr w:type="spellEnd"/>
      <w:r w:rsidRPr="003C2579">
        <w:rPr>
          <w:b/>
          <w:szCs w:val="24"/>
        </w:rPr>
        <w:t>/L)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0F07734A"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w:t>
      </w:r>
      <w:proofErr w:type="gramStart"/>
      <w:r w:rsidRPr="003C2579">
        <w:rPr>
          <w:szCs w:val="24"/>
        </w:rPr>
        <w:t>in excess of</w:t>
      </w:r>
      <w:proofErr w:type="gramEnd"/>
      <w:r w:rsidRPr="003C2579">
        <w:rPr>
          <w:szCs w:val="24"/>
        </w:rPr>
        <w:t xml:space="preserve"> 5 NTU is just noticeable to the typical person</w:t>
      </w:r>
      <w:r w:rsidR="00AA3456" w:rsidRPr="003C2579">
        <w:rPr>
          <w:szCs w:val="24"/>
        </w:rPr>
        <w:t>.</w:t>
      </w:r>
    </w:p>
    <w:p w14:paraId="2BDE8632"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Pr="003C2579">
        <w:rPr>
          <w:szCs w:val="24"/>
        </w:rPr>
        <w:t xml:space="preserve"> </w:t>
      </w:r>
      <w:r w:rsidR="009A33B2" w:rsidRPr="003C2579">
        <w:rPr>
          <w:szCs w:val="24"/>
        </w:rPr>
        <w:t>–</w:t>
      </w:r>
      <w:r w:rsidRPr="003C2579">
        <w:rPr>
          <w:szCs w:val="24"/>
        </w:rPr>
        <w:t xml:space="preserve"> </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9A33B2" w:rsidRPr="003C2579">
        <w:rPr>
          <w:szCs w:val="24"/>
        </w:rPr>
        <w:t xml:space="preserve"> </w:t>
      </w:r>
      <w:r w:rsidR="00446A03" w:rsidRPr="003C2579">
        <w:rPr>
          <w:szCs w:val="24"/>
        </w:rPr>
        <w:t xml:space="preserve">is </w:t>
      </w:r>
      <w:r w:rsidR="009A33B2" w:rsidRPr="003C2579">
        <w:rPr>
          <w:szCs w:val="24"/>
        </w:rPr>
        <w:t>met</w:t>
      </w:r>
      <w:r w:rsidR="00275896" w:rsidRPr="003C2579">
        <w:rPr>
          <w:szCs w:val="24"/>
        </w:rPr>
        <w:t>.</w:t>
      </w:r>
      <w:r w:rsidR="005020A3" w:rsidRPr="003C2579">
        <w:rPr>
          <w:szCs w:val="24"/>
        </w:rPr>
        <w:t xml:space="preserve"> </w:t>
      </w:r>
      <w:r w:rsidR="00FC169A" w:rsidRPr="003C2579">
        <w:rPr>
          <w:szCs w:val="24"/>
        </w:rPr>
        <w:t>Examples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12CEFB5E"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298DF867"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467F442F" w14:textId="77777777" w:rsidR="00F45511" w:rsidRPr="003C2579" w:rsidRDefault="00BD29D3" w:rsidP="0079247C">
      <w:pPr>
        <w:numPr>
          <w:ilvl w:val="0"/>
          <w:numId w:val="1"/>
        </w:numPr>
        <w:spacing w:after="60" w:line="240" w:lineRule="auto"/>
        <w:rPr>
          <w:szCs w:val="24"/>
        </w:rPr>
      </w:pPr>
      <w:r w:rsidRPr="003C2579">
        <w:rPr>
          <w:b/>
          <w:szCs w:val="24"/>
        </w:rPr>
        <w:lastRenderedPageBreak/>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1B67A4D4"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722B261D"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7C622336"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5BEDD869"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4E940F7B"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2122CBA2" w14:textId="77777777" w:rsidR="00DC05E8" w:rsidRPr="0092629F" w:rsidRDefault="00940B18" w:rsidP="005E2E47">
      <w:pPr>
        <w:spacing w:after="0"/>
        <w:rPr>
          <w:sz w:val="20"/>
          <w:szCs w:val="20"/>
        </w:rPr>
      </w:pPr>
      <w:r w:rsidRPr="003C2579">
        <w:rPr>
          <w:rStyle w:val="Heading2Char"/>
        </w:rPr>
        <w:t>Detected Contaminants</w:t>
      </w:r>
    </w:p>
    <w:p w14:paraId="22A8A594" w14:textId="407952DB" w:rsidR="006370A3" w:rsidRPr="004A05A2" w:rsidRDefault="00D06E9B" w:rsidP="004A05A2">
      <w:pPr>
        <w:rPr>
          <w:b/>
          <w:szCs w:val="19"/>
        </w:rPr>
        <w:sectPr w:rsidR="006370A3" w:rsidRPr="004A05A2"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r>
        <w:t>CHEROKEE MD</w:t>
      </w:r>
      <w:r w:rsidR="0025583A" w:rsidRPr="0092629F">
        <w:t xml:space="preserve"> routinely </w:t>
      </w:r>
      <w:proofErr w:type="gramStart"/>
      <w:r w:rsidR="0025583A" w:rsidRPr="0092629F">
        <w:t>monitors for</w:t>
      </w:r>
      <w:proofErr w:type="gramEnd"/>
      <w:r w:rsidR="0025583A" w:rsidRPr="0092629F">
        <w:t xml:space="preserve"> contaminants in your drinking water according to Federal and State laws. The following table(s) show all detections found in the period of January 1 to December 31, </w:t>
      </w:r>
      <w:proofErr w:type="gramStart"/>
      <w:r>
        <w:t>2025</w:t>
      </w:r>
      <w:proofErr w:type="gramEnd"/>
      <w:r w:rsidR="0025583A" w:rsidRPr="0092629F">
        <w:t xml:space="preserve"> unless otherwise noted. The State of Colorado requires us to </w:t>
      </w:r>
      <w:proofErr w:type="gramStart"/>
      <w:r w:rsidR="0025583A" w:rsidRPr="0092629F">
        <w:t>monitor for</w:t>
      </w:r>
      <w:proofErr w:type="gramEnd"/>
      <w:r w:rsidR="0025583A" w:rsidRPr="0092629F">
        <w:t xml:space="preserve">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w:t>
      </w:r>
      <w:r w:rsidR="00547509" w:rsidRPr="0092629F">
        <w:br/>
      </w:r>
      <w:r w:rsidR="003A1B42" w:rsidRPr="0092629F">
        <w:rPr>
          <w:b/>
        </w:rPr>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r w:rsidR="00422126" w:rsidRPr="0092629F">
        <w:t>section,</w:t>
      </w:r>
      <w:r w:rsidR="00547509" w:rsidRPr="0092629F">
        <w:t xml:space="preserve"> </w:t>
      </w:r>
      <w:r w:rsidR="002D494B" w:rsidRPr="0092629F">
        <w:t>then no</w:t>
      </w:r>
      <w:r w:rsidR="00547509" w:rsidRPr="0092629F">
        <w:t xml:space="preserve"> contaminants</w:t>
      </w:r>
      <w:r w:rsidR="002D494B" w:rsidRPr="0092629F">
        <w:t xml:space="preserve"> were detected</w:t>
      </w:r>
      <w:r w:rsidR="00547509" w:rsidRPr="0092629F">
        <w:t xml:space="preserve"> in the last round of monitoring.</w:t>
      </w:r>
    </w:p>
    <w:p w14:paraId="257D3CB0" w14:textId="77777777" w:rsidR="00A1063C" w:rsidRDefault="00A1063C" w:rsidP="00F968F8">
      <w:pPr>
        <w:pStyle w:val="Heading3"/>
        <w:rPr>
          <w:rStyle w:val="Heading2Char"/>
        </w:rPr>
      </w:pPr>
      <w:r w:rsidRPr="00A1063C">
        <w:rPr>
          <w:rStyle w:val="Heading2Char"/>
        </w:rPr>
        <w:lastRenderedPageBreak/>
        <w:t>Disinfectants Sampled in the Distribution System</w:t>
      </w:r>
    </w:p>
    <w:p w14:paraId="3AE4F0D0" w14:textId="1054EFB9" w:rsidR="003C2579" w:rsidRPr="00A1063C" w:rsidRDefault="00A1063C" w:rsidP="00881BEF">
      <w:r w:rsidRPr="00A1063C">
        <w:t>TT Requirement: At least 95% of samples per period (month or quarter) must be at least 0.2 ppm OR</w:t>
      </w:r>
      <w:r w:rsidRPr="00A1063C">
        <w:br/>
        <w:t>If sample size is less than 40 no more than 1 sample is below 0.2 ppm</w:t>
      </w:r>
      <w:r w:rsidRPr="00A1063C">
        <w:br/>
        <w:t>Typical Sources: Water additive used to control microbes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ants Sampled in the Distribution System"/>
      </w:tblPr>
      <w:tblGrid>
        <w:gridCol w:w="1615"/>
        <w:gridCol w:w="2070"/>
        <w:gridCol w:w="4320"/>
        <w:gridCol w:w="1710"/>
        <w:gridCol w:w="1260"/>
        <w:gridCol w:w="1260"/>
        <w:gridCol w:w="2340"/>
      </w:tblGrid>
      <w:tr w:rsidR="006C7943" w:rsidRPr="0092629F" w14:paraId="23C3F615" w14:textId="77777777" w:rsidTr="007D0124">
        <w:trPr>
          <w:trHeight w:val="692"/>
          <w:tblHeader/>
        </w:trPr>
        <w:tc>
          <w:tcPr>
            <w:tcW w:w="1615" w:type="dxa"/>
            <w:shd w:val="clear" w:color="auto" w:fill="F2F2F2"/>
          </w:tcPr>
          <w:p w14:paraId="339F999E"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0CD503BD" w14:textId="77777777" w:rsidR="006C7943" w:rsidRPr="00D808CB" w:rsidRDefault="006C7943" w:rsidP="00D808CB">
            <w:pPr>
              <w:pStyle w:val="Heading4"/>
            </w:pPr>
            <w:r w:rsidRPr="00D808CB">
              <w:t>Time Period</w:t>
            </w:r>
          </w:p>
        </w:tc>
        <w:tc>
          <w:tcPr>
            <w:tcW w:w="4320" w:type="dxa"/>
            <w:shd w:val="clear" w:color="auto" w:fill="F2F2F2"/>
          </w:tcPr>
          <w:p w14:paraId="62FD2C1F" w14:textId="77777777" w:rsidR="006C7943" w:rsidRPr="00D808CB" w:rsidRDefault="006C7943" w:rsidP="00D808CB">
            <w:pPr>
              <w:pStyle w:val="Heading4"/>
            </w:pPr>
            <w:r w:rsidRPr="00D808CB">
              <w:t>Results</w:t>
            </w:r>
          </w:p>
        </w:tc>
        <w:tc>
          <w:tcPr>
            <w:tcW w:w="1710" w:type="dxa"/>
            <w:shd w:val="clear" w:color="auto" w:fill="F2F2F2"/>
          </w:tcPr>
          <w:p w14:paraId="25927F86" w14:textId="77777777" w:rsidR="006C7943" w:rsidRPr="00D808CB" w:rsidRDefault="006C7943" w:rsidP="00D808CB">
            <w:pPr>
              <w:pStyle w:val="Heading4"/>
            </w:pPr>
            <w:r w:rsidRPr="00D808CB">
              <w:t>Number of Samples Below Level</w:t>
            </w:r>
          </w:p>
        </w:tc>
        <w:tc>
          <w:tcPr>
            <w:tcW w:w="1260" w:type="dxa"/>
            <w:shd w:val="clear" w:color="auto" w:fill="F2F2F2"/>
          </w:tcPr>
          <w:p w14:paraId="0032FE7E" w14:textId="77777777" w:rsidR="006C7943" w:rsidRPr="00D808CB" w:rsidRDefault="006C7943" w:rsidP="00D808CB">
            <w:pPr>
              <w:pStyle w:val="Heading4"/>
            </w:pPr>
            <w:r w:rsidRPr="00D808CB">
              <w:t>Sample Size</w:t>
            </w:r>
          </w:p>
        </w:tc>
        <w:tc>
          <w:tcPr>
            <w:tcW w:w="1260" w:type="dxa"/>
            <w:shd w:val="clear" w:color="auto" w:fill="F2F2F2"/>
          </w:tcPr>
          <w:p w14:paraId="3F59CDD6" w14:textId="77777777" w:rsidR="006C7943" w:rsidRPr="00D808CB" w:rsidRDefault="006C7943" w:rsidP="00D808CB">
            <w:pPr>
              <w:pStyle w:val="Heading4"/>
            </w:pPr>
            <w:r w:rsidRPr="00D808CB">
              <w:t>TT Violation</w:t>
            </w:r>
          </w:p>
        </w:tc>
        <w:tc>
          <w:tcPr>
            <w:tcW w:w="2340" w:type="dxa"/>
            <w:shd w:val="clear" w:color="auto" w:fill="F2F2F2"/>
          </w:tcPr>
          <w:p w14:paraId="733A6F12" w14:textId="77777777" w:rsidR="006C7943" w:rsidRPr="00D808CB" w:rsidRDefault="006C7943" w:rsidP="00D808CB">
            <w:pPr>
              <w:pStyle w:val="Heading4"/>
            </w:pPr>
            <w:r w:rsidRPr="00D808CB">
              <w:t>MRDL</w:t>
            </w:r>
          </w:p>
        </w:tc>
      </w:tr>
      <w:tr w:rsidR="006C7943" w:rsidRPr="0092629F" w14:paraId="04806F05" w14:textId="77777777" w:rsidTr="007D0124">
        <w:trPr>
          <w:trHeight w:val="494"/>
        </w:trPr>
        <w:tc>
          <w:tcPr>
            <w:tcW w:w="1615" w:type="dxa"/>
            <w:shd w:val="clear" w:color="auto" w:fill="FFFFFF"/>
          </w:tcPr>
          <w:p w14:paraId="2FC456E0" w14:textId="77777777" w:rsidR="006C7943" w:rsidRPr="0092629F" w:rsidRDefault="006C7943" w:rsidP="007D0124">
            <w:pPr>
              <w:jc w:val="center"/>
            </w:pPr>
            <w:r w:rsidRPr="0092629F">
              <w:t>Chlorine</w:t>
            </w:r>
          </w:p>
        </w:tc>
        <w:tc>
          <w:tcPr>
            <w:tcW w:w="2070" w:type="dxa"/>
            <w:shd w:val="clear" w:color="auto" w:fill="FFFFFF"/>
          </w:tcPr>
          <w:p w14:paraId="1A45A1A6" w14:textId="20BD7AF9" w:rsidR="006C7943" w:rsidRPr="0092629F" w:rsidRDefault="00D06E9B" w:rsidP="007D0124">
            <w:pPr>
              <w:jc w:val="center"/>
            </w:pPr>
            <w:r>
              <w:t>December, 2025</w:t>
            </w:r>
          </w:p>
        </w:tc>
        <w:tc>
          <w:tcPr>
            <w:tcW w:w="4320" w:type="dxa"/>
            <w:shd w:val="clear" w:color="auto" w:fill="FFFFFF"/>
          </w:tcPr>
          <w:p w14:paraId="7C5721B6" w14:textId="79027F3D" w:rsidR="006C7943" w:rsidRPr="0092629F" w:rsidRDefault="006C7943" w:rsidP="007D0124">
            <w:pPr>
              <w:jc w:val="center"/>
            </w:pPr>
            <w:r w:rsidRPr="00BD74C5">
              <w:rPr>
                <w:b/>
              </w:rPr>
              <w:t>Lowest period</w:t>
            </w:r>
            <w:r w:rsidRPr="0092629F">
              <w:t xml:space="preserve"> percentage of samples meeting TT requirement: </w:t>
            </w:r>
            <w:r w:rsidR="00D06E9B">
              <w:t>100</w:t>
            </w:r>
            <w:r w:rsidRPr="0092629F">
              <w:rPr>
                <w:color w:val="000000"/>
              </w:rPr>
              <w:t>%</w:t>
            </w:r>
          </w:p>
        </w:tc>
        <w:tc>
          <w:tcPr>
            <w:tcW w:w="1710" w:type="dxa"/>
            <w:shd w:val="clear" w:color="auto" w:fill="FFFFFF"/>
          </w:tcPr>
          <w:p w14:paraId="35B53D1A" w14:textId="20235530" w:rsidR="006C7943" w:rsidRPr="0092629F" w:rsidRDefault="00D06E9B" w:rsidP="007D0124">
            <w:pPr>
              <w:jc w:val="center"/>
            </w:pPr>
            <w:r>
              <w:t>0</w:t>
            </w:r>
          </w:p>
        </w:tc>
        <w:tc>
          <w:tcPr>
            <w:tcW w:w="1260" w:type="dxa"/>
            <w:shd w:val="clear" w:color="auto" w:fill="FFFFFF"/>
          </w:tcPr>
          <w:p w14:paraId="04F5DD33" w14:textId="0687C4CB" w:rsidR="006C7943" w:rsidRPr="0092629F" w:rsidRDefault="00D06E9B" w:rsidP="007D0124">
            <w:pPr>
              <w:jc w:val="center"/>
            </w:pPr>
            <w:r>
              <w:t>30</w:t>
            </w:r>
          </w:p>
        </w:tc>
        <w:tc>
          <w:tcPr>
            <w:tcW w:w="1260" w:type="dxa"/>
            <w:shd w:val="clear" w:color="auto" w:fill="FFFFFF"/>
          </w:tcPr>
          <w:p w14:paraId="67339D54" w14:textId="77777777" w:rsidR="006C7943" w:rsidRPr="0092629F" w:rsidRDefault="006C7943" w:rsidP="007D0124">
            <w:pPr>
              <w:jc w:val="center"/>
            </w:pPr>
            <w:r w:rsidRPr="0092629F">
              <w:t>No</w:t>
            </w:r>
          </w:p>
        </w:tc>
        <w:tc>
          <w:tcPr>
            <w:tcW w:w="2340" w:type="dxa"/>
            <w:shd w:val="clear" w:color="auto" w:fill="FFFFFF"/>
          </w:tcPr>
          <w:p w14:paraId="42279B5F" w14:textId="77777777" w:rsidR="006C7943" w:rsidRPr="0092629F" w:rsidRDefault="006C7943" w:rsidP="007D0124">
            <w:pPr>
              <w:jc w:val="center"/>
            </w:pPr>
            <w:r w:rsidRPr="0092629F">
              <w:t>4.0 ppm</w:t>
            </w:r>
          </w:p>
        </w:tc>
      </w:tr>
    </w:tbl>
    <w:p w14:paraId="7D96E1EA" w14:textId="3034414D" w:rsidR="00F610DD" w:rsidRPr="008460F6" w:rsidRDefault="00B22EAA" w:rsidP="008460F6">
      <w:pPr>
        <w:pStyle w:val="Heading2"/>
      </w:pPr>
      <w:r w:rsidRPr="0092629F">
        <w:t>Lead and Copper Sampled in the Distribution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Lead and Copper Sampled in the Distribution System"/>
      </w:tblPr>
      <w:tblGrid>
        <w:gridCol w:w="1705"/>
        <w:gridCol w:w="1080"/>
        <w:gridCol w:w="1440"/>
        <w:gridCol w:w="1440"/>
        <w:gridCol w:w="1080"/>
        <w:gridCol w:w="1170"/>
        <w:gridCol w:w="1440"/>
        <w:gridCol w:w="1080"/>
        <w:gridCol w:w="1620"/>
        <w:gridCol w:w="2430"/>
      </w:tblGrid>
      <w:tr w:rsidR="00D55173" w:rsidRPr="0092629F" w14:paraId="43C4A1E6" w14:textId="77777777" w:rsidTr="00BD1DAD">
        <w:trPr>
          <w:trHeight w:val="737"/>
          <w:tblHeader/>
        </w:trPr>
        <w:tc>
          <w:tcPr>
            <w:tcW w:w="1705" w:type="dxa"/>
            <w:shd w:val="clear" w:color="auto" w:fill="F2F2F2"/>
          </w:tcPr>
          <w:p w14:paraId="363E5F6B" w14:textId="77777777" w:rsidR="00D55173" w:rsidRPr="0092629F" w:rsidRDefault="00D55173" w:rsidP="00D808CB">
            <w:pPr>
              <w:pStyle w:val="Heading4"/>
            </w:pPr>
            <w:r w:rsidRPr="0092629F">
              <w:t>Contaminant Name</w:t>
            </w:r>
          </w:p>
        </w:tc>
        <w:tc>
          <w:tcPr>
            <w:tcW w:w="1080" w:type="dxa"/>
            <w:shd w:val="clear" w:color="auto" w:fill="F2F2F2"/>
          </w:tcPr>
          <w:p w14:paraId="11DF4F89" w14:textId="77777777" w:rsidR="00D55173" w:rsidRPr="0092629F" w:rsidRDefault="00D55173" w:rsidP="00D808CB">
            <w:pPr>
              <w:pStyle w:val="Heading4"/>
            </w:pPr>
            <w:r w:rsidRPr="0092629F">
              <w:t>Time Period</w:t>
            </w:r>
          </w:p>
        </w:tc>
        <w:tc>
          <w:tcPr>
            <w:tcW w:w="1440" w:type="dxa"/>
            <w:shd w:val="clear" w:color="auto" w:fill="F2F2F2"/>
          </w:tcPr>
          <w:p w14:paraId="3EFAEF12"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3BB25723"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43C5AC23" w14:textId="77777777" w:rsidR="00D55173" w:rsidRPr="0092629F" w:rsidRDefault="00D55173" w:rsidP="00D808CB">
            <w:pPr>
              <w:pStyle w:val="Heading4"/>
            </w:pPr>
            <w:r w:rsidRPr="0092629F">
              <w:t>Sample Size</w:t>
            </w:r>
          </w:p>
        </w:tc>
        <w:tc>
          <w:tcPr>
            <w:tcW w:w="1170" w:type="dxa"/>
            <w:shd w:val="clear" w:color="auto" w:fill="F2F2F2"/>
          </w:tcPr>
          <w:p w14:paraId="11698D10" w14:textId="77777777" w:rsidR="00D55173" w:rsidRPr="0092629F" w:rsidRDefault="00D55173" w:rsidP="00D808CB">
            <w:pPr>
              <w:pStyle w:val="Heading4"/>
            </w:pPr>
            <w:r w:rsidRPr="0092629F">
              <w:t>Unit of Measure</w:t>
            </w:r>
          </w:p>
        </w:tc>
        <w:tc>
          <w:tcPr>
            <w:tcW w:w="1440" w:type="dxa"/>
            <w:shd w:val="clear" w:color="auto" w:fill="F2F2F2"/>
          </w:tcPr>
          <w:p w14:paraId="19556A31"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7CD7A94C" w14:textId="77777777" w:rsidR="00D55173" w:rsidRPr="0092629F" w:rsidRDefault="00D55173" w:rsidP="00D808CB">
            <w:pPr>
              <w:pStyle w:val="Heading4"/>
            </w:pPr>
            <w:r w:rsidRPr="0092629F">
              <w:t>Sample Sites Above AL</w:t>
            </w:r>
          </w:p>
        </w:tc>
        <w:tc>
          <w:tcPr>
            <w:tcW w:w="1620" w:type="dxa"/>
            <w:shd w:val="clear" w:color="auto" w:fill="F2F2F2"/>
          </w:tcPr>
          <w:p w14:paraId="7886BE18"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643797BA" w14:textId="77777777" w:rsidR="00D55173" w:rsidRPr="0092629F" w:rsidRDefault="00D55173" w:rsidP="00D808CB">
            <w:pPr>
              <w:pStyle w:val="Heading4"/>
            </w:pPr>
            <w:r w:rsidRPr="0092629F">
              <w:t>Typical Sources</w:t>
            </w:r>
          </w:p>
        </w:tc>
      </w:tr>
      <w:tr w:rsidR="00D55173" w:rsidRPr="0092629F" w14:paraId="6B6DAEA2" w14:textId="77777777" w:rsidTr="00BD1DAD">
        <w:trPr>
          <w:trHeight w:val="618"/>
        </w:trPr>
        <w:tc>
          <w:tcPr>
            <w:tcW w:w="1705" w:type="dxa"/>
            <w:shd w:val="clear" w:color="auto" w:fill="FFFFFF"/>
          </w:tcPr>
          <w:p w14:paraId="6983BA89" w14:textId="77777777" w:rsidR="00D55173" w:rsidRPr="0092629F" w:rsidRDefault="00D55173" w:rsidP="00FB5EF2">
            <w:pPr>
              <w:jc w:val="center"/>
            </w:pPr>
            <w:r w:rsidRPr="0092629F">
              <w:t>Copper</w:t>
            </w:r>
          </w:p>
        </w:tc>
        <w:tc>
          <w:tcPr>
            <w:tcW w:w="1080" w:type="dxa"/>
            <w:shd w:val="clear" w:color="auto" w:fill="FFFFFF"/>
          </w:tcPr>
          <w:p w14:paraId="7D980CA2" w14:textId="3BA10714" w:rsidR="00D55173" w:rsidRPr="0092629F" w:rsidRDefault="00D06E9B" w:rsidP="00FB5EF2">
            <w:pPr>
              <w:jc w:val="center"/>
            </w:pPr>
            <w:r>
              <w:t>08/19/2024 to 09/12/2024</w:t>
            </w:r>
          </w:p>
        </w:tc>
        <w:tc>
          <w:tcPr>
            <w:tcW w:w="1440" w:type="dxa"/>
            <w:shd w:val="clear" w:color="auto" w:fill="FFFFFF"/>
          </w:tcPr>
          <w:p w14:paraId="4D298E26" w14:textId="59415D31" w:rsidR="00D55173" w:rsidRPr="0092629F" w:rsidRDefault="00D06E9B" w:rsidP="00FB5EF2">
            <w:pPr>
              <w:jc w:val="center"/>
            </w:pPr>
            <w:r>
              <w:t>0.076 to 0.769</w:t>
            </w:r>
          </w:p>
        </w:tc>
        <w:tc>
          <w:tcPr>
            <w:tcW w:w="1440" w:type="dxa"/>
            <w:shd w:val="clear" w:color="auto" w:fill="FFFFFF"/>
          </w:tcPr>
          <w:p w14:paraId="4E3F25D7" w14:textId="2B9961C9" w:rsidR="00D55173" w:rsidRPr="0092629F" w:rsidRDefault="00D06E9B" w:rsidP="00FB5EF2">
            <w:pPr>
              <w:jc w:val="center"/>
            </w:pPr>
            <w:r>
              <w:t>0.41</w:t>
            </w:r>
          </w:p>
        </w:tc>
        <w:tc>
          <w:tcPr>
            <w:tcW w:w="1080" w:type="dxa"/>
            <w:shd w:val="clear" w:color="auto" w:fill="FFFFFF"/>
          </w:tcPr>
          <w:p w14:paraId="679B815E" w14:textId="3649157E" w:rsidR="00D55173" w:rsidRPr="0092629F" w:rsidRDefault="00D06E9B" w:rsidP="00FB5EF2">
            <w:pPr>
              <w:jc w:val="center"/>
            </w:pPr>
            <w:r>
              <w:t>30</w:t>
            </w:r>
          </w:p>
        </w:tc>
        <w:tc>
          <w:tcPr>
            <w:tcW w:w="1170" w:type="dxa"/>
            <w:shd w:val="clear" w:color="auto" w:fill="FFFFFF"/>
          </w:tcPr>
          <w:p w14:paraId="53BEF24D" w14:textId="77777777" w:rsidR="00D55173" w:rsidRPr="0092629F" w:rsidRDefault="00D55173" w:rsidP="00FB5EF2">
            <w:pPr>
              <w:jc w:val="center"/>
            </w:pPr>
            <w:r w:rsidRPr="0092629F">
              <w:t>ppm</w:t>
            </w:r>
          </w:p>
        </w:tc>
        <w:tc>
          <w:tcPr>
            <w:tcW w:w="1440" w:type="dxa"/>
            <w:shd w:val="clear" w:color="auto" w:fill="FFFFFF"/>
          </w:tcPr>
          <w:p w14:paraId="5F62572D" w14:textId="77777777" w:rsidR="00D55173" w:rsidRPr="0092629F" w:rsidRDefault="00D55173" w:rsidP="00FB5EF2">
            <w:pPr>
              <w:jc w:val="center"/>
            </w:pPr>
            <w:r w:rsidRPr="0092629F">
              <w:t>1.3</w:t>
            </w:r>
          </w:p>
        </w:tc>
        <w:tc>
          <w:tcPr>
            <w:tcW w:w="1080" w:type="dxa"/>
            <w:shd w:val="clear" w:color="auto" w:fill="FFFFFF"/>
          </w:tcPr>
          <w:p w14:paraId="5AB74611" w14:textId="2CCA4277" w:rsidR="00D55173" w:rsidRPr="0092629F" w:rsidRDefault="00D06E9B" w:rsidP="00FB5EF2">
            <w:pPr>
              <w:jc w:val="center"/>
            </w:pPr>
            <w:r>
              <w:t>0</w:t>
            </w:r>
          </w:p>
        </w:tc>
        <w:tc>
          <w:tcPr>
            <w:tcW w:w="1620" w:type="dxa"/>
            <w:shd w:val="clear" w:color="auto" w:fill="FFFFFF"/>
          </w:tcPr>
          <w:p w14:paraId="4407E985" w14:textId="3B3BD14D" w:rsidR="00D55173" w:rsidRPr="0092629F" w:rsidRDefault="00D06E9B" w:rsidP="00FB5EF2">
            <w:pPr>
              <w:jc w:val="center"/>
            </w:pPr>
            <w:r>
              <w:t>No</w:t>
            </w:r>
          </w:p>
        </w:tc>
        <w:tc>
          <w:tcPr>
            <w:tcW w:w="2430" w:type="dxa"/>
            <w:shd w:val="clear" w:color="auto" w:fill="FFFFFF"/>
          </w:tcPr>
          <w:p w14:paraId="7E966A01" w14:textId="77777777" w:rsidR="00D55173" w:rsidRPr="0092629F" w:rsidRDefault="00D55173" w:rsidP="00FB5EF2">
            <w:pPr>
              <w:jc w:val="center"/>
            </w:pPr>
            <w:r w:rsidRPr="0092629F">
              <w:t>Corrosion of household plumbing systems; Erosion of natural deposits</w:t>
            </w:r>
          </w:p>
        </w:tc>
      </w:tr>
      <w:tr w:rsidR="00D55173" w:rsidRPr="0092629F" w14:paraId="5016AA7B" w14:textId="77777777" w:rsidTr="00BD1DAD">
        <w:trPr>
          <w:trHeight w:val="587"/>
        </w:trPr>
        <w:tc>
          <w:tcPr>
            <w:tcW w:w="1705" w:type="dxa"/>
            <w:shd w:val="clear" w:color="auto" w:fill="FFFFFF"/>
          </w:tcPr>
          <w:p w14:paraId="69D169DF" w14:textId="77777777" w:rsidR="00D55173" w:rsidRPr="0092629F" w:rsidRDefault="00D55173" w:rsidP="00FB5EF2">
            <w:pPr>
              <w:jc w:val="center"/>
            </w:pPr>
            <w:r w:rsidRPr="0092629F">
              <w:t>Lead</w:t>
            </w:r>
          </w:p>
        </w:tc>
        <w:tc>
          <w:tcPr>
            <w:tcW w:w="1080" w:type="dxa"/>
            <w:shd w:val="clear" w:color="auto" w:fill="FFFFFF"/>
          </w:tcPr>
          <w:p w14:paraId="21D774F1" w14:textId="0D03C802" w:rsidR="00D55173" w:rsidRPr="0092629F" w:rsidRDefault="00D06E9B" w:rsidP="00FB5EF2">
            <w:pPr>
              <w:jc w:val="center"/>
            </w:pPr>
            <w:r>
              <w:t>08/19/2024 to 09/12/2024</w:t>
            </w:r>
          </w:p>
        </w:tc>
        <w:tc>
          <w:tcPr>
            <w:tcW w:w="1440" w:type="dxa"/>
            <w:shd w:val="clear" w:color="auto" w:fill="FFFFFF"/>
          </w:tcPr>
          <w:p w14:paraId="61AE0EBA" w14:textId="2DA77A18" w:rsidR="00D55173" w:rsidRPr="0092629F" w:rsidRDefault="00D06E9B" w:rsidP="00FB5EF2">
            <w:pPr>
              <w:jc w:val="center"/>
            </w:pPr>
            <w:r>
              <w:t>0 to 4.0</w:t>
            </w:r>
          </w:p>
        </w:tc>
        <w:tc>
          <w:tcPr>
            <w:tcW w:w="1440" w:type="dxa"/>
            <w:shd w:val="clear" w:color="auto" w:fill="FFFFFF"/>
          </w:tcPr>
          <w:p w14:paraId="6D77D2DB" w14:textId="651CB92C" w:rsidR="00D55173" w:rsidRPr="0092629F" w:rsidRDefault="00D06E9B" w:rsidP="00FB5EF2">
            <w:pPr>
              <w:jc w:val="center"/>
            </w:pPr>
            <w:r>
              <w:t>2</w:t>
            </w:r>
          </w:p>
        </w:tc>
        <w:tc>
          <w:tcPr>
            <w:tcW w:w="1080" w:type="dxa"/>
            <w:shd w:val="clear" w:color="auto" w:fill="FFFFFF"/>
          </w:tcPr>
          <w:p w14:paraId="28E0FADE" w14:textId="19F8B746" w:rsidR="00D55173" w:rsidRPr="0092629F" w:rsidRDefault="00D06E9B" w:rsidP="00FB5EF2">
            <w:pPr>
              <w:jc w:val="center"/>
            </w:pPr>
            <w:r>
              <w:t>30</w:t>
            </w:r>
          </w:p>
        </w:tc>
        <w:tc>
          <w:tcPr>
            <w:tcW w:w="1170" w:type="dxa"/>
            <w:shd w:val="clear" w:color="auto" w:fill="FFFFFF"/>
          </w:tcPr>
          <w:p w14:paraId="5A04F249" w14:textId="77777777" w:rsidR="00D55173" w:rsidRPr="0092629F" w:rsidRDefault="00D55173" w:rsidP="00FB5EF2">
            <w:pPr>
              <w:jc w:val="center"/>
            </w:pPr>
            <w:r w:rsidRPr="0092629F">
              <w:t>ppb</w:t>
            </w:r>
          </w:p>
        </w:tc>
        <w:tc>
          <w:tcPr>
            <w:tcW w:w="1440" w:type="dxa"/>
            <w:shd w:val="clear" w:color="auto" w:fill="FFFFFF"/>
          </w:tcPr>
          <w:p w14:paraId="0ACFB9FB" w14:textId="77777777" w:rsidR="00D55173" w:rsidRPr="0092629F" w:rsidRDefault="00D55173" w:rsidP="00FB5EF2">
            <w:pPr>
              <w:jc w:val="center"/>
            </w:pPr>
            <w:r w:rsidRPr="0092629F">
              <w:t>15</w:t>
            </w:r>
          </w:p>
        </w:tc>
        <w:tc>
          <w:tcPr>
            <w:tcW w:w="1080" w:type="dxa"/>
            <w:shd w:val="clear" w:color="auto" w:fill="FFFFFF"/>
          </w:tcPr>
          <w:p w14:paraId="5E1E9565" w14:textId="759BB1F9" w:rsidR="00D55173" w:rsidRPr="0092629F" w:rsidRDefault="00D06E9B" w:rsidP="00FB5EF2">
            <w:pPr>
              <w:jc w:val="center"/>
            </w:pPr>
            <w:r>
              <w:t>0</w:t>
            </w:r>
          </w:p>
        </w:tc>
        <w:tc>
          <w:tcPr>
            <w:tcW w:w="1620" w:type="dxa"/>
            <w:shd w:val="clear" w:color="auto" w:fill="FFFFFF"/>
          </w:tcPr>
          <w:p w14:paraId="56561AE8" w14:textId="49584F40" w:rsidR="00D55173" w:rsidRPr="0092629F" w:rsidRDefault="00D06E9B" w:rsidP="00FB5EF2">
            <w:pPr>
              <w:jc w:val="center"/>
            </w:pPr>
            <w:r>
              <w:t>No</w:t>
            </w:r>
          </w:p>
        </w:tc>
        <w:tc>
          <w:tcPr>
            <w:tcW w:w="2430" w:type="dxa"/>
            <w:shd w:val="clear" w:color="auto" w:fill="FFFFFF"/>
          </w:tcPr>
          <w:p w14:paraId="4053209B" w14:textId="77777777" w:rsidR="00D55173" w:rsidRPr="0092629F" w:rsidRDefault="00D55173" w:rsidP="00FB5EF2">
            <w:pPr>
              <w:jc w:val="center"/>
              <w:rPr>
                <w:sz w:val="19"/>
                <w:szCs w:val="19"/>
              </w:rPr>
            </w:pPr>
            <w:r w:rsidRPr="0092629F">
              <w:t>Corrosion of household plumbing systems; Erosion of natural deposits</w:t>
            </w:r>
          </w:p>
        </w:tc>
      </w:tr>
    </w:tbl>
    <w:p w14:paraId="3967D1EF" w14:textId="38CFDCD2" w:rsidR="003C2579" w:rsidRPr="0092629F" w:rsidRDefault="008460F6" w:rsidP="008460F6">
      <w:pPr>
        <w:pStyle w:val="Heading2"/>
      </w:pPr>
      <w:r w:rsidRPr="0092629F">
        <w:t>Disinfection Byproducts Sampled in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ion Byproducts Sampled in the Distribution System"/>
      </w:tblPr>
      <w:tblGrid>
        <w:gridCol w:w="1705"/>
        <w:gridCol w:w="1080"/>
        <w:gridCol w:w="1260"/>
        <w:gridCol w:w="1620"/>
        <w:gridCol w:w="1170"/>
        <w:gridCol w:w="1530"/>
        <w:gridCol w:w="900"/>
        <w:gridCol w:w="1080"/>
        <w:gridCol w:w="1440"/>
        <w:gridCol w:w="2790"/>
      </w:tblGrid>
      <w:tr w:rsidR="00F01696" w:rsidRPr="0092629F" w14:paraId="3DF85942" w14:textId="77777777" w:rsidTr="008B6505">
        <w:trPr>
          <w:trHeight w:val="584"/>
          <w:tblHeader/>
        </w:trPr>
        <w:tc>
          <w:tcPr>
            <w:tcW w:w="1705" w:type="dxa"/>
            <w:shd w:val="clear" w:color="auto" w:fill="F2F2F2"/>
          </w:tcPr>
          <w:p w14:paraId="18074AF1" w14:textId="02DB66AF" w:rsidR="00F32E73" w:rsidRPr="0092629F" w:rsidRDefault="00FD4760" w:rsidP="00D808CB">
            <w:pPr>
              <w:pStyle w:val="Heading4"/>
            </w:pPr>
            <w:r w:rsidRPr="0092629F">
              <w:lastRenderedPageBreak/>
              <w:t>Contaminant Name</w:t>
            </w:r>
          </w:p>
        </w:tc>
        <w:tc>
          <w:tcPr>
            <w:tcW w:w="1080" w:type="dxa"/>
            <w:shd w:val="clear" w:color="auto" w:fill="F2F2F2"/>
          </w:tcPr>
          <w:p w14:paraId="6AD2CC6D" w14:textId="77777777" w:rsidR="00F32E73" w:rsidRPr="0092629F" w:rsidRDefault="00F32E73" w:rsidP="00D808CB">
            <w:pPr>
              <w:pStyle w:val="Heading4"/>
            </w:pPr>
            <w:r w:rsidRPr="0092629F">
              <w:t>Year</w:t>
            </w:r>
          </w:p>
        </w:tc>
        <w:tc>
          <w:tcPr>
            <w:tcW w:w="1260" w:type="dxa"/>
            <w:shd w:val="clear" w:color="auto" w:fill="F2F2F2"/>
          </w:tcPr>
          <w:p w14:paraId="33F95960" w14:textId="77777777" w:rsidR="00F32E73" w:rsidRPr="0092629F" w:rsidRDefault="00F32E73" w:rsidP="00D808CB">
            <w:pPr>
              <w:pStyle w:val="Heading4"/>
            </w:pPr>
            <w:r w:rsidRPr="0092629F">
              <w:t>Average</w:t>
            </w:r>
          </w:p>
        </w:tc>
        <w:tc>
          <w:tcPr>
            <w:tcW w:w="1620" w:type="dxa"/>
            <w:shd w:val="clear" w:color="auto" w:fill="F2F2F2"/>
          </w:tcPr>
          <w:p w14:paraId="7FE68160" w14:textId="77777777" w:rsidR="00F32E73" w:rsidRPr="0092629F" w:rsidRDefault="00F32E73" w:rsidP="00D808CB">
            <w:pPr>
              <w:pStyle w:val="Heading4"/>
            </w:pPr>
            <w:r w:rsidRPr="0092629F">
              <w:t>Range</w:t>
            </w:r>
            <w:r w:rsidRPr="0092629F">
              <w:br/>
              <w:t>Low – High</w:t>
            </w:r>
          </w:p>
        </w:tc>
        <w:tc>
          <w:tcPr>
            <w:tcW w:w="1170" w:type="dxa"/>
            <w:shd w:val="clear" w:color="auto" w:fill="F2F2F2"/>
          </w:tcPr>
          <w:p w14:paraId="48FE4758" w14:textId="77777777" w:rsidR="00F32E73" w:rsidRPr="0092629F" w:rsidRDefault="00F32E73" w:rsidP="00D808CB">
            <w:pPr>
              <w:pStyle w:val="Heading4"/>
            </w:pPr>
            <w:r w:rsidRPr="0092629F">
              <w:t>Sample Size</w:t>
            </w:r>
          </w:p>
        </w:tc>
        <w:tc>
          <w:tcPr>
            <w:tcW w:w="1530" w:type="dxa"/>
            <w:shd w:val="clear" w:color="auto" w:fill="F2F2F2"/>
          </w:tcPr>
          <w:p w14:paraId="5E03E464" w14:textId="77777777" w:rsidR="00F32E73" w:rsidRPr="0092629F" w:rsidRDefault="00F32E73" w:rsidP="00D808CB">
            <w:pPr>
              <w:pStyle w:val="Heading4"/>
            </w:pPr>
            <w:r w:rsidRPr="0092629F">
              <w:t>Unit of Measure</w:t>
            </w:r>
          </w:p>
        </w:tc>
        <w:tc>
          <w:tcPr>
            <w:tcW w:w="900" w:type="dxa"/>
            <w:shd w:val="clear" w:color="auto" w:fill="F2F2F2"/>
          </w:tcPr>
          <w:p w14:paraId="565DBFF8" w14:textId="77777777" w:rsidR="00F32E73" w:rsidRPr="0092629F" w:rsidRDefault="00F32E73" w:rsidP="00D808CB">
            <w:pPr>
              <w:pStyle w:val="Heading4"/>
            </w:pPr>
            <w:r w:rsidRPr="0092629F">
              <w:t>MCL</w:t>
            </w:r>
          </w:p>
        </w:tc>
        <w:tc>
          <w:tcPr>
            <w:tcW w:w="1080" w:type="dxa"/>
            <w:shd w:val="clear" w:color="auto" w:fill="F2F2F2"/>
          </w:tcPr>
          <w:p w14:paraId="659A7FA8" w14:textId="77777777" w:rsidR="00F32E73" w:rsidRPr="0092629F" w:rsidRDefault="00F32E73" w:rsidP="00D808CB">
            <w:pPr>
              <w:pStyle w:val="Heading4"/>
            </w:pPr>
            <w:r w:rsidRPr="0092629F">
              <w:t>MCLG</w:t>
            </w:r>
          </w:p>
        </w:tc>
        <w:tc>
          <w:tcPr>
            <w:tcW w:w="1440" w:type="dxa"/>
            <w:shd w:val="clear" w:color="auto" w:fill="F2F2F2"/>
          </w:tcPr>
          <w:p w14:paraId="732045D1" w14:textId="77777777" w:rsidR="00F32E73" w:rsidRPr="0092629F" w:rsidRDefault="00C4662D" w:rsidP="00D808CB">
            <w:pPr>
              <w:pStyle w:val="Heading4"/>
            </w:pPr>
            <w:r w:rsidRPr="0092629F">
              <w:t>MCL Violation</w:t>
            </w:r>
          </w:p>
        </w:tc>
        <w:tc>
          <w:tcPr>
            <w:tcW w:w="2790" w:type="dxa"/>
            <w:shd w:val="clear" w:color="auto" w:fill="F2F2F2"/>
          </w:tcPr>
          <w:p w14:paraId="38235172" w14:textId="77777777" w:rsidR="00F32E73" w:rsidRPr="0092629F" w:rsidRDefault="00F32E73" w:rsidP="00D808CB">
            <w:pPr>
              <w:pStyle w:val="Heading4"/>
            </w:pPr>
            <w:r w:rsidRPr="0092629F">
              <w:t>Typical Sources</w:t>
            </w:r>
          </w:p>
        </w:tc>
      </w:tr>
      <w:tr w:rsidR="00F01696" w:rsidRPr="0092629F" w14:paraId="0BA6CB98" w14:textId="77777777" w:rsidTr="008B6505">
        <w:trPr>
          <w:trHeight w:val="568"/>
        </w:trPr>
        <w:tc>
          <w:tcPr>
            <w:tcW w:w="1705" w:type="dxa"/>
            <w:shd w:val="clear" w:color="auto" w:fill="FFFFFF"/>
          </w:tcPr>
          <w:p w14:paraId="7B850074" w14:textId="77777777" w:rsidR="00F32E73" w:rsidRPr="0092629F" w:rsidRDefault="00F32E73" w:rsidP="00FB5EF2">
            <w:pPr>
              <w:jc w:val="center"/>
            </w:pPr>
            <w:r w:rsidRPr="0092629F">
              <w:t xml:space="preserve">Total </w:t>
            </w:r>
            <w:proofErr w:type="spellStart"/>
            <w:r w:rsidRPr="0092629F">
              <w:t>Haloacetic</w:t>
            </w:r>
            <w:proofErr w:type="spellEnd"/>
            <w:r w:rsidRPr="0092629F">
              <w:t xml:space="preserve"> Acids (HAA5)</w:t>
            </w:r>
          </w:p>
        </w:tc>
        <w:tc>
          <w:tcPr>
            <w:tcW w:w="1080" w:type="dxa"/>
            <w:shd w:val="clear" w:color="auto" w:fill="FFFFFF"/>
          </w:tcPr>
          <w:p w14:paraId="386F6D49" w14:textId="01101B81" w:rsidR="00F32E73" w:rsidRPr="0092629F" w:rsidRDefault="00D06E9B" w:rsidP="00FB5EF2">
            <w:pPr>
              <w:jc w:val="center"/>
            </w:pPr>
            <w:r>
              <w:t>2025</w:t>
            </w:r>
          </w:p>
        </w:tc>
        <w:tc>
          <w:tcPr>
            <w:tcW w:w="1260" w:type="dxa"/>
            <w:shd w:val="clear" w:color="auto" w:fill="FFFFFF"/>
          </w:tcPr>
          <w:p w14:paraId="25C048D6" w14:textId="61FBD5D7" w:rsidR="00F32E73" w:rsidRPr="0092629F" w:rsidRDefault="00D06E9B" w:rsidP="00FB5EF2">
            <w:pPr>
              <w:jc w:val="center"/>
            </w:pPr>
            <w:r>
              <w:t>11.23</w:t>
            </w:r>
          </w:p>
        </w:tc>
        <w:tc>
          <w:tcPr>
            <w:tcW w:w="1620" w:type="dxa"/>
            <w:shd w:val="clear" w:color="auto" w:fill="FFFFFF"/>
          </w:tcPr>
          <w:p w14:paraId="5CB6FFE0" w14:textId="154778DE" w:rsidR="00F32E73" w:rsidRPr="0092629F" w:rsidRDefault="00D06E9B" w:rsidP="00FB5EF2">
            <w:pPr>
              <w:jc w:val="center"/>
            </w:pPr>
            <w:r>
              <w:t>11.17 to 11.3</w:t>
            </w:r>
          </w:p>
        </w:tc>
        <w:tc>
          <w:tcPr>
            <w:tcW w:w="1170" w:type="dxa"/>
            <w:shd w:val="clear" w:color="auto" w:fill="FFFFFF"/>
          </w:tcPr>
          <w:p w14:paraId="73830ED0" w14:textId="71F4A0D5" w:rsidR="00F32E73" w:rsidRPr="0092629F" w:rsidRDefault="00D06E9B" w:rsidP="00FB5EF2">
            <w:pPr>
              <w:jc w:val="center"/>
            </w:pPr>
            <w:r>
              <w:t>2</w:t>
            </w:r>
          </w:p>
        </w:tc>
        <w:tc>
          <w:tcPr>
            <w:tcW w:w="1530" w:type="dxa"/>
            <w:shd w:val="clear" w:color="auto" w:fill="FFFFFF"/>
          </w:tcPr>
          <w:p w14:paraId="05DC249F" w14:textId="77777777" w:rsidR="00F32E73" w:rsidRPr="0092629F" w:rsidRDefault="00F32E73" w:rsidP="00FB5EF2">
            <w:pPr>
              <w:jc w:val="center"/>
            </w:pPr>
            <w:r w:rsidRPr="0092629F">
              <w:t>ppb</w:t>
            </w:r>
          </w:p>
        </w:tc>
        <w:tc>
          <w:tcPr>
            <w:tcW w:w="900" w:type="dxa"/>
            <w:shd w:val="clear" w:color="auto" w:fill="FFFFFF"/>
          </w:tcPr>
          <w:p w14:paraId="6975A055" w14:textId="77777777" w:rsidR="00F32E73" w:rsidRPr="0092629F" w:rsidRDefault="00F32E73" w:rsidP="00FB5EF2">
            <w:pPr>
              <w:jc w:val="center"/>
            </w:pPr>
            <w:r w:rsidRPr="0092629F">
              <w:t>60</w:t>
            </w:r>
          </w:p>
        </w:tc>
        <w:tc>
          <w:tcPr>
            <w:tcW w:w="1080" w:type="dxa"/>
            <w:shd w:val="clear" w:color="auto" w:fill="FFFFFF"/>
          </w:tcPr>
          <w:p w14:paraId="6094BC09" w14:textId="77777777" w:rsidR="00F32E73" w:rsidRPr="0092629F" w:rsidRDefault="00F32E73" w:rsidP="00FB5EF2">
            <w:pPr>
              <w:jc w:val="center"/>
            </w:pPr>
            <w:r w:rsidRPr="0092629F">
              <w:t>N/A</w:t>
            </w:r>
          </w:p>
        </w:tc>
        <w:tc>
          <w:tcPr>
            <w:tcW w:w="1440" w:type="dxa"/>
            <w:shd w:val="clear" w:color="auto" w:fill="FFFFFF"/>
          </w:tcPr>
          <w:p w14:paraId="44FE9955" w14:textId="77777777" w:rsidR="00F32E73" w:rsidRPr="0092629F" w:rsidRDefault="00F32E73" w:rsidP="00FB5EF2">
            <w:pPr>
              <w:jc w:val="center"/>
            </w:pPr>
            <w:r w:rsidRPr="0092629F">
              <w:t>No</w:t>
            </w:r>
          </w:p>
        </w:tc>
        <w:tc>
          <w:tcPr>
            <w:tcW w:w="2790" w:type="dxa"/>
            <w:shd w:val="clear" w:color="auto" w:fill="FFFFFF"/>
          </w:tcPr>
          <w:p w14:paraId="764D3994" w14:textId="77777777" w:rsidR="00F32E73" w:rsidRPr="0092629F" w:rsidRDefault="00F32E73" w:rsidP="00FB5EF2">
            <w:pPr>
              <w:jc w:val="center"/>
            </w:pPr>
            <w:r w:rsidRPr="0092629F">
              <w:t>Byproduct of drinking water disinfection</w:t>
            </w:r>
          </w:p>
        </w:tc>
      </w:tr>
      <w:tr w:rsidR="00F01696" w:rsidRPr="0092629F" w14:paraId="07EC7424" w14:textId="77777777" w:rsidTr="008B6505">
        <w:trPr>
          <w:trHeight w:val="568"/>
        </w:trPr>
        <w:tc>
          <w:tcPr>
            <w:tcW w:w="1705" w:type="dxa"/>
            <w:shd w:val="clear" w:color="auto" w:fill="FFFFFF"/>
          </w:tcPr>
          <w:p w14:paraId="18DD3E31" w14:textId="77777777" w:rsidR="00F32E73" w:rsidRPr="0092629F" w:rsidRDefault="00F32E73" w:rsidP="00FB5EF2">
            <w:pPr>
              <w:jc w:val="center"/>
            </w:pPr>
            <w:r w:rsidRPr="0092629F">
              <w:t>Total Trihalomethanes (TTHM)</w:t>
            </w:r>
          </w:p>
        </w:tc>
        <w:tc>
          <w:tcPr>
            <w:tcW w:w="1080" w:type="dxa"/>
            <w:shd w:val="clear" w:color="auto" w:fill="FFFFFF"/>
          </w:tcPr>
          <w:p w14:paraId="7AA7AB93" w14:textId="50CAF075" w:rsidR="00F32E73" w:rsidRPr="0092629F" w:rsidRDefault="00D06E9B" w:rsidP="00FB5EF2">
            <w:pPr>
              <w:jc w:val="center"/>
            </w:pPr>
            <w:r>
              <w:t>2025</w:t>
            </w:r>
          </w:p>
        </w:tc>
        <w:tc>
          <w:tcPr>
            <w:tcW w:w="1260" w:type="dxa"/>
            <w:shd w:val="clear" w:color="auto" w:fill="FFFFFF"/>
          </w:tcPr>
          <w:p w14:paraId="0D6E1513" w14:textId="147793B2" w:rsidR="00F32E73" w:rsidRPr="0092629F" w:rsidRDefault="00D06E9B" w:rsidP="00FB5EF2">
            <w:pPr>
              <w:jc w:val="center"/>
            </w:pPr>
            <w:r>
              <w:t>30.74</w:t>
            </w:r>
          </w:p>
        </w:tc>
        <w:tc>
          <w:tcPr>
            <w:tcW w:w="1620" w:type="dxa"/>
            <w:shd w:val="clear" w:color="auto" w:fill="FFFFFF"/>
          </w:tcPr>
          <w:p w14:paraId="532B3851" w14:textId="4A69C950" w:rsidR="00F32E73" w:rsidRPr="0092629F" w:rsidRDefault="00D06E9B" w:rsidP="00FB5EF2">
            <w:pPr>
              <w:jc w:val="center"/>
            </w:pPr>
            <w:r>
              <w:t>30.65 to 30.84</w:t>
            </w:r>
          </w:p>
        </w:tc>
        <w:tc>
          <w:tcPr>
            <w:tcW w:w="1170" w:type="dxa"/>
            <w:shd w:val="clear" w:color="auto" w:fill="FFFFFF"/>
          </w:tcPr>
          <w:p w14:paraId="3C1C6107" w14:textId="575CDE00" w:rsidR="00F32E73" w:rsidRPr="0092629F" w:rsidRDefault="00D06E9B" w:rsidP="00FB5EF2">
            <w:pPr>
              <w:jc w:val="center"/>
            </w:pPr>
            <w:r>
              <w:t>2</w:t>
            </w:r>
          </w:p>
        </w:tc>
        <w:tc>
          <w:tcPr>
            <w:tcW w:w="1530" w:type="dxa"/>
            <w:shd w:val="clear" w:color="auto" w:fill="FFFFFF"/>
          </w:tcPr>
          <w:p w14:paraId="27C32F13" w14:textId="77777777" w:rsidR="00F32E73" w:rsidRPr="0092629F" w:rsidRDefault="00F32E73" w:rsidP="00FB5EF2">
            <w:pPr>
              <w:jc w:val="center"/>
            </w:pPr>
            <w:r w:rsidRPr="0092629F">
              <w:t>ppb</w:t>
            </w:r>
          </w:p>
        </w:tc>
        <w:tc>
          <w:tcPr>
            <w:tcW w:w="900" w:type="dxa"/>
            <w:shd w:val="clear" w:color="auto" w:fill="FFFFFF"/>
          </w:tcPr>
          <w:p w14:paraId="05F1A41A" w14:textId="77777777" w:rsidR="00F32E73" w:rsidRPr="0092629F" w:rsidRDefault="00F32E73" w:rsidP="00FB5EF2">
            <w:pPr>
              <w:jc w:val="center"/>
            </w:pPr>
            <w:r w:rsidRPr="0092629F">
              <w:t>80</w:t>
            </w:r>
          </w:p>
        </w:tc>
        <w:tc>
          <w:tcPr>
            <w:tcW w:w="1080" w:type="dxa"/>
            <w:shd w:val="clear" w:color="auto" w:fill="FFFFFF"/>
          </w:tcPr>
          <w:p w14:paraId="223135C4" w14:textId="77777777" w:rsidR="00F32E73" w:rsidRPr="0092629F" w:rsidRDefault="00F32E73" w:rsidP="00FB5EF2">
            <w:pPr>
              <w:jc w:val="center"/>
            </w:pPr>
            <w:r w:rsidRPr="0092629F">
              <w:t>N/A</w:t>
            </w:r>
          </w:p>
        </w:tc>
        <w:tc>
          <w:tcPr>
            <w:tcW w:w="1440" w:type="dxa"/>
            <w:shd w:val="clear" w:color="auto" w:fill="FFFFFF"/>
          </w:tcPr>
          <w:p w14:paraId="54E85C25" w14:textId="77777777" w:rsidR="00F32E73" w:rsidRPr="0092629F" w:rsidRDefault="00F32E73" w:rsidP="00FB5EF2">
            <w:pPr>
              <w:jc w:val="center"/>
            </w:pPr>
            <w:r w:rsidRPr="0092629F">
              <w:t>No</w:t>
            </w:r>
          </w:p>
        </w:tc>
        <w:tc>
          <w:tcPr>
            <w:tcW w:w="2790" w:type="dxa"/>
            <w:shd w:val="clear" w:color="auto" w:fill="FFFFFF"/>
          </w:tcPr>
          <w:p w14:paraId="7123DD44" w14:textId="77777777" w:rsidR="00F32E73" w:rsidRPr="0092629F" w:rsidRDefault="00F32E73" w:rsidP="00FB5EF2">
            <w:pPr>
              <w:jc w:val="center"/>
            </w:pPr>
            <w:r w:rsidRPr="0092629F">
              <w:t>Byproduct of drinking water disinfection</w:t>
            </w:r>
          </w:p>
        </w:tc>
      </w:tr>
    </w:tbl>
    <w:p w14:paraId="2E284EC9" w14:textId="3A42DD1D" w:rsidR="003C2579" w:rsidRPr="0092629F" w:rsidRDefault="00E013B1" w:rsidP="00E013B1">
      <w:pPr>
        <w:pStyle w:val="Heading2"/>
      </w:pPr>
      <w:r w:rsidRPr="0092629F">
        <w:t>Radionuclides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Radionuclides Sampled at the Entry Point to the Distribution System"/>
      </w:tblPr>
      <w:tblGrid>
        <w:gridCol w:w="2335"/>
        <w:gridCol w:w="1440"/>
        <w:gridCol w:w="1170"/>
        <w:gridCol w:w="1620"/>
        <w:gridCol w:w="1170"/>
        <w:gridCol w:w="1350"/>
        <w:gridCol w:w="1170"/>
        <w:gridCol w:w="990"/>
        <w:gridCol w:w="1260"/>
        <w:gridCol w:w="2070"/>
      </w:tblGrid>
      <w:tr w:rsidR="00034851" w:rsidRPr="0092629F" w14:paraId="6BEA1B37" w14:textId="77777777" w:rsidTr="00182734">
        <w:trPr>
          <w:trHeight w:val="422"/>
          <w:tblHeader/>
        </w:trPr>
        <w:tc>
          <w:tcPr>
            <w:tcW w:w="2335" w:type="dxa"/>
            <w:shd w:val="clear" w:color="auto" w:fill="F2F2F2"/>
          </w:tcPr>
          <w:p w14:paraId="10D778A8" w14:textId="77777777" w:rsidR="00034851" w:rsidRPr="0092629F" w:rsidRDefault="00034851" w:rsidP="00D808CB">
            <w:pPr>
              <w:pStyle w:val="Heading4"/>
            </w:pPr>
            <w:r w:rsidRPr="0092629F">
              <w:t>Contaminant Name</w:t>
            </w:r>
          </w:p>
        </w:tc>
        <w:tc>
          <w:tcPr>
            <w:tcW w:w="1440" w:type="dxa"/>
            <w:shd w:val="clear" w:color="auto" w:fill="F2F2F2"/>
          </w:tcPr>
          <w:p w14:paraId="353C925C" w14:textId="77777777" w:rsidR="00034851" w:rsidRPr="0092629F" w:rsidRDefault="00034851" w:rsidP="00D808CB">
            <w:pPr>
              <w:pStyle w:val="Heading4"/>
            </w:pPr>
            <w:r w:rsidRPr="0092629F">
              <w:t>Year</w:t>
            </w:r>
          </w:p>
        </w:tc>
        <w:tc>
          <w:tcPr>
            <w:tcW w:w="1170" w:type="dxa"/>
            <w:shd w:val="clear" w:color="auto" w:fill="F2F2F2"/>
          </w:tcPr>
          <w:p w14:paraId="6FC79847" w14:textId="77777777" w:rsidR="00034851" w:rsidRPr="0092629F" w:rsidRDefault="00034851" w:rsidP="00D808CB">
            <w:pPr>
              <w:pStyle w:val="Heading4"/>
            </w:pPr>
            <w:r w:rsidRPr="0092629F">
              <w:t>Average</w:t>
            </w:r>
          </w:p>
        </w:tc>
        <w:tc>
          <w:tcPr>
            <w:tcW w:w="1620" w:type="dxa"/>
            <w:shd w:val="clear" w:color="auto" w:fill="F2F2F2"/>
          </w:tcPr>
          <w:p w14:paraId="5729D939" w14:textId="77777777" w:rsidR="00034851" w:rsidRPr="0092629F" w:rsidRDefault="00034851" w:rsidP="00D808CB">
            <w:pPr>
              <w:pStyle w:val="Heading4"/>
            </w:pPr>
            <w:r w:rsidRPr="0092629F">
              <w:t>Range</w:t>
            </w:r>
            <w:r w:rsidR="00967164" w:rsidRPr="0092629F">
              <w:br/>
            </w:r>
            <w:r w:rsidRPr="0092629F">
              <w:t>Low – High</w:t>
            </w:r>
          </w:p>
        </w:tc>
        <w:tc>
          <w:tcPr>
            <w:tcW w:w="1170" w:type="dxa"/>
            <w:shd w:val="clear" w:color="auto" w:fill="F2F2F2"/>
          </w:tcPr>
          <w:p w14:paraId="7B7F3C3D" w14:textId="77777777" w:rsidR="00034851" w:rsidRPr="0092629F" w:rsidRDefault="00034851" w:rsidP="00D808CB">
            <w:pPr>
              <w:pStyle w:val="Heading4"/>
            </w:pPr>
            <w:r w:rsidRPr="0092629F">
              <w:t>Sample Size</w:t>
            </w:r>
          </w:p>
        </w:tc>
        <w:tc>
          <w:tcPr>
            <w:tcW w:w="1350" w:type="dxa"/>
            <w:shd w:val="clear" w:color="auto" w:fill="F2F2F2"/>
          </w:tcPr>
          <w:p w14:paraId="5B36FCE0" w14:textId="77777777" w:rsidR="00034851" w:rsidRPr="0092629F" w:rsidRDefault="00034851" w:rsidP="00D808CB">
            <w:pPr>
              <w:pStyle w:val="Heading4"/>
            </w:pPr>
            <w:r w:rsidRPr="0092629F">
              <w:t xml:space="preserve">Unit of </w:t>
            </w:r>
            <w:r w:rsidR="006318A7" w:rsidRPr="0092629F">
              <w:t>Measure</w:t>
            </w:r>
          </w:p>
        </w:tc>
        <w:tc>
          <w:tcPr>
            <w:tcW w:w="1170" w:type="dxa"/>
            <w:shd w:val="clear" w:color="auto" w:fill="F2F2F2"/>
          </w:tcPr>
          <w:p w14:paraId="678FFC02" w14:textId="77777777" w:rsidR="00034851" w:rsidRPr="0092629F" w:rsidRDefault="00034851" w:rsidP="00D808CB">
            <w:pPr>
              <w:pStyle w:val="Heading4"/>
            </w:pPr>
            <w:r w:rsidRPr="0092629F">
              <w:t>MCL</w:t>
            </w:r>
          </w:p>
        </w:tc>
        <w:tc>
          <w:tcPr>
            <w:tcW w:w="990" w:type="dxa"/>
            <w:shd w:val="clear" w:color="auto" w:fill="F2F2F2"/>
          </w:tcPr>
          <w:p w14:paraId="19C3C261" w14:textId="77777777" w:rsidR="00034851" w:rsidRPr="0092629F" w:rsidRDefault="00034851" w:rsidP="00D808CB">
            <w:pPr>
              <w:pStyle w:val="Heading4"/>
            </w:pPr>
            <w:r w:rsidRPr="0092629F">
              <w:t>MCLG</w:t>
            </w:r>
          </w:p>
        </w:tc>
        <w:tc>
          <w:tcPr>
            <w:tcW w:w="1260" w:type="dxa"/>
            <w:shd w:val="clear" w:color="auto" w:fill="F2F2F2"/>
          </w:tcPr>
          <w:p w14:paraId="0604BB10" w14:textId="77777777" w:rsidR="00034851" w:rsidRPr="0092629F" w:rsidRDefault="00034851" w:rsidP="00D808CB">
            <w:pPr>
              <w:pStyle w:val="Heading4"/>
            </w:pPr>
            <w:r w:rsidRPr="0092629F">
              <w:t>MCL Violation</w:t>
            </w:r>
          </w:p>
        </w:tc>
        <w:tc>
          <w:tcPr>
            <w:tcW w:w="2070" w:type="dxa"/>
            <w:shd w:val="clear" w:color="auto" w:fill="F2F2F2"/>
          </w:tcPr>
          <w:p w14:paraId="7E8914A6" w14:textId="77777777" w:rsidR="00034851" w:rsidRPr="0092629F" w:rsidRDefault="00034851" w:rsidP="00D808CB">
            <w:pPr>
              <w:pStyle w:val="Heading4"/>
            </w:pPr>
            <w:r w:rsidRPr="0092629F">
              <w:t>Typical Sources</w:t>
            </w:r>
          </w:p>
        </w:tc>
      </w:tr>
      <w:tr w:rsidR="003E3B3A" w:rsidRPr="0092629F" w14:paraId="49649087" w14:textId="77777777" w:rsidTr="00182734">
        <w:trPr>
          <w:trHeight w:val="568"/>
        </w:trPr>
        <w:tc>
          <w:tcPr>
            <w:tcW w:w="2335" w:type="dxa"/>
            <w:shd w:val="clear" w:color="auto" w:fill="FFFFFF"/>
          </w:tcPr>
          <w:p w14:paraId="0F22F103" w14:textId="77777777" w:rsidR="003E3B3A" w:rsidRPr="00182734" w:rsidRDefault="003E3B3A" w:rsidP="00680150">
            <w:pPr>
              <w:pStyle w:val="Heading4"/>
              <w:rPr>
                <w:b w:val="0"/>
              </w:rPr>
            </w:pPr>
            <w:r w:rsidRPr="00182734">
              <w:rPr>
                <w:b w:val="0"/>
              </w:rPr>
              <w:t>Gross Alpha</w:t>
            </w:r>
          </w:p>
        </w:tc>
        <w:tc>
          <w:tcPr>
            <w:tcW w:w="1440" w:type="dxa"/>
            <w:shd w:val="clear" w:color="auto" w:fill="FFFFFF"/>
          </w:tcPr>
          <w:p w14:paraId="4A84C672" w14:textId="30085F43" w:rsidR="003E3B3A" w:rsidRPr="00182734" w:rsidRDefault="00D06E9B" w:rsidP="00680150">
            <w:pPr>
              <w:pStyle w:val="Heading4"/>
              <w:rPr>
                <w:b w:val="0"/>
              </w:rPr>
            </w:pPr>
            <w:r>
              <w:rPr>
                <w:b w:val="0"/>
              </w:rPr>
              <w:t>2025</w:t>
            </w:r>
          </w:p>
        </w:tc>
        <w:tc>
          <w:tcPr>
            <w:tcW w:w="1170" w:type="dxa"/>
            <w:shd w:val="clear" w:color="auto" w:fill="FFFFFF"/>
          </w:tcPr>
          <w:p w14:paraId="62BDF2C1" w14:textId="4C3B6857" w:rsidR="003E3B3A" w:rsidRPr="00182734" w:rsidRDefault="00D06E9B" w:rsidP="00680150">
            <w:pPr>
              <w:pStyle w:val="Heading4"/>
              <w:rPr>
                <w:b w:val="0"/>
              </w:rPr>
            </w:pPr>
            <w:r>
              <w:rPr>
                <w:b w:val="0"/>
              </w:rPr>
              <w:t>2.67</w:t>
            </w:r>
          </w:p>
        </w:tc>
        <w:tc>
          <w:tcPr>
            <w:tcW w:w="1620" w:type="dxa"/>
            <w:shd w:val="clear" w:color="auto" w:fill="FFFFFF"/>
          </w:tcPr>
          <w:p w14:paraId="2C16D32C" w14:textId="1E1EAF61" w:rsidR="003E3B3A" w:rsidRPr="00182734" w:rsidRDefault="00D06E9B" w:rsidP="00680150">
            <w:pPr>
              <w:pStyle w:val="Heading4"/>
              <w:rPr>
                <w:b w:val="0"/>
              </w:rPr>
            </w:pPr>
            <w:r>
              <w:rPr>
                <w:b w:val="0"/>
              </w:rPr>
              <w:t>2.32 to 3.02</w:t>
            </w:r>
          </w:p>
        </w:tc>
        <w:tc>
          <w:tcPr>
            <w:tcW w:w="1170" w:type="dxa"/>
            <w:shd w:val="clear" w:color="auto" w:fill="FFFFFF"/>
          </w:tcPr>
          <w:p w14:paraId="02AFF889" w14:textId="1A3AEF43" w:rsidR="003E3B3A" w:rsidRPr="00182734" w:rsidRDefault="00D06E9B" w:rsidP="00680150">
            <w:pPr>
              <w:pStyle w:val="Heading4"/>
              <w:rPr>
                <w:b w:val="0"/>
              </w:rPr>
            </w:pPr>
            <w:r>
              <w:rPr>
                <w:b w:val="0"/>
              </w:rPr>
              <w:t>2</w:t>
            </w:r>
          </w:p>
        </w:tc>
        <w:tc>
          <w:tcPr>
            <w:tcW w:w="1350" w:type="dxa"/>
            <w:shd w:val="clear" w:color="auto" w:fill="FFFFFF"/>
          </w:tcPr>
          <w:p w14:paraId="33DE4011" w14:textId="77777777" w:rsidR="003E3B3A" w:rsidRPr="00182734" w:rsidRDefault="003E3B3A" w:rsidP="00680150">
            <w:pPr>
              <w:pStyle w:val="Heading4"/>
              <w:rPr>
                <w:b w:val="0"/>
              </w:rPr>
            </w:pPr>
            <w:proofErr w:type="spellStart"/>
            <w:r w:rsidRPr="00182734">
              <w:rPr>
                <w:b w:val="0"/>
              </w:rPr>
              <w:t>pCi</w:t>
            </w:r>
            <w:proofErr w:type="spellEnd"/>
            <w:r w:rsidRPr="00182734">
              <w:rPr>
                <w:b w:val="0"/>
              </w:rPr>
              <w:t>/L</w:t>
            </w:r>
          </w:p>
        </w:tc>
        <w:tc>
          <w:tcPr>
            <w:tcW w:w="1170" w:type="dxa"/>
            <w:shd w:val="clear" w:color="auto" w:fill="FFFFFF"/>
          </w:tcPr>
          <w:p w14:paraId="704C8AAA" w14:textId="77777777" w:rsidR="003E3B3A" w:rsidRPr="00182734" w:rsidRDefault="003E3B3A" w:rsidP="00680150">
            <w:pPr>
              <w:pStyle w:val="Heading4"/>
              <w:rPr>
                <w:b w:val="0"/>
              </w:rPr>
            </w:pPr>
            <w:r w:rsidRPr="00182734">
              <w:rPr>
                <w:b w:val="0"/>
              </w:rPr>
              <w:t>15</w:t>
            </w:r>
          </w:p>
        </w:tc>
        <w:tc>
          <w:tcPr>
            <w:tcW w:w="990" w:type="dxa"/>
            <w:shd w:val="clear" w:color="auto" w:fill="FFFFFF"/>
          </w:tcPr>
          <w:p w14:paraId="43709F55" w14:textId="77777777" w:rsidR="003E3B3A" w:rsidRPr="00182734" w:rsidRDefault="003E3B3A" w:rsidP="00680150">
            <w:pPr>
              <w:pStyle w:val="Heading4"/>
              <w:rPr>
                <w:b w:val="0"/>
              </w:rPr>
            </w:pPr>
            <w:r w:rsidRPr="00182734">
              <w:rPr>
                <w:b w:val="0"/>
              </w:rPr>
              <w:t>0</w:t>
            </w:r>
          </w:p>
        </w:tc>
        <w:tc>
          <w:tcPr>
            <w:tcW w:w="1260" w:type="dxa"/>
            <w:shd w:val="clear" w:color="auto" w:fill="FFFFFF"/>
          </w:tcPr>
          <w:p w14:paraId="529D5838" w14:textId="77777777" w:rsidR="003E3B3A" w:rsidRPr="00182734" w:rsidRDefault="00E841BB" w:rsidP="00680150">
            <w:pPr>
              <w:pStyle w:val="Heading4"/>
              <w:rPr>
                <w:b w:val="0"/>
              </w:rPr>
            </w:pPr>
            <w:r w:rsidRPr="00182734">
              <w:rPr>
                <w:b w:val="0"/>
              </w:rPr>
              <w:t>No</w:t>
            </w:r>
          </w:p>
        </w:tc>
        <w:tc>
          <w:tcPr>
            <w:tcW w:w="2070" w:type="dxa"/>
            <w:shd w:val="clear" w:color="auto" w:fill="FFFFFF"/>
          </w:tcPr>
          <w:p w14:paraId="794E3C19" w14:textId="77777777" w:rsidR="003E3B3A" w:rsidRPr="00182734" w:rsidRDefault="00443BA7" w:rsidP="00680150">
            <w:pPr>
              <w:pStyle w:val="Heading4"/>
              <w:rPr>
                <w:b w:val="0"/>
              </w:rPr>
            </w:pPr>
            <w:r w:rsidRPr="00182734">
              <w:rPr>
                <w:b w:val="0"/>
              </w:rPr>
              <w:t>Erosion of natural deposits</w:t>
            </w:r>
          </w:p>
        </w:tc>
      </w:tr>
      <w:tr w:rsidR="003E3B3A" w:rsidRPr="0092629F" w14:paraId="2B452E64" w14:textId="77777777" w:rsidTr="00182734">
        <w:trPr>
          <w:trHeight w:val="568"/>
        </w:trPr>
        <w:tc>
          <w:tcPr>
            <w:tcW w:w="2335" w:type="dxa"/>
            <w:shd w:val="clear" w:color="auto" w:fill="FFFFFF"/>
          </w:tcPr>
          <w:p w14:paraId="32097837" w14:textId="77777777" w:rsidR="003E3B3A" w:rsidRPr="00182734" w:rsidRDefault="003E3B3A" w:rsidP="00680150">
            <w:pPr>
              <w:pStyle w:val="Heading4"/>
              <w:rPr>
                <w:b w:val="0"/>
              </w:rPr>
            </w:pPr>
            <w:r w:rsidRPr="00182734">
              <w:rPr>
                <w:b w:val="0"/>
              </w:rPr>
              <w:t>Combined Radium</w:t>
            </w:r>
          </w:p>
        </w:tc>
        <w:tc>
          <w:tcPr>
            <w:tcW w:w="1440" w:type="dxa"/>
            <w:shd w:val="clear" w:color="auto" w:fill="FFFFFF"/>
          </w:tcPr>
          <w:p w14:paraId="3055A269" w14:textId="5BE51780" w:rsidR="003E3B3A" w:rsidRPr="00182734" w:rsidRDefault="00D06E9B" w:rsidP="00680150">
            <w:pPr>
              <w:pStyle w:val="Heading4"/>
              <w:rPr>
                <w:b w:val="0"/>
              </w:rPr>
            </w:pPr>
            <w:r>
              <w:rPr>
                <w:b w:val="0"/>
              </w:rPr>
              <w:t>2025</w:t>
            </w:r>
          </w:p>
        </w:tc>
        <w:tc>
          <w:tcPr>
            <w:tcW w:w="1170" w:type="dxa"/>
            <w:shd w:val="clear" w:color="auto" w:fill="FFFFFF"/>
          </w:tcPr>
          <w:p w14:paraId="6044541C" w14:textId="7EC36DC0" w:rsidR="003E3B3A" w:rsidRPr="00182734" w:rsidRDefault="00D06E9B" w:rsidP="00680150">
            <w:pPr>
              <w:pStyle w:val="Heading4"/>
              <w:rPr>
                <w:b w:val="0"/>
              </w:rPr>
            </w:pPr>
            <w:r>
              <w:rPr>
                <w:b w:val="0"/>
              </w:rPr>
              <w:t>1.6</w:t>
            </w:r>
          </w:p>
        </w:tc>
        <w:tc>
          <w:tcPr>
            <w:tcW w:w="1620" w:type="dxa"/>
            <w:shd w:val="clear" w:color="auto" w:fill="FFFFFF"/>
          </w:tcPr>
          <w:p w14:paraId="385B9854" w14:textId="2A56604D" w:rsidR="003E3B3A" w:rsidRPr="00182734" w:rsidRDefault="00D06E9B" w:rsidP="00680150">
            <w:pPr>
              <w:pStyle w:val="Heading4"/>
              <w:rPr>
                <w:b w:val="0"/>
              </w:rPr>
            </w:pPr>
            <w:r>
              <w:rPr>
                <w:b w:val="0"/>
              </w:rPr>
              <w:t>1.2 to 1.9</w:t>
            </w:r>
          </w:p>
        </w:tc>
        <w:tc>
          <w:tcPr>
            <w:tcW w:w="1170" w:type="dxa"/>
            <w:shd w:val="clear" w:color="auto" w:fill="FFFFFF"/>
          </w:tcPr>
          <w:p w14:paraId="2CEFA668" w14:textId="4EB9460F" w:rsidR="003E3B3A" w:rsidRPr="00182734" w:rsidRDefault="00D06E9B" w:rsidP="00680150">
            <w:pPr>
              <w:pStyle w:val="Heading4"/>
              <w:rPr>
                <w:b w:val="0"/>
              </w:rPr>
            </w:pPr>
            <w:r>
              <w:rPr>
                <w:b w:val="0"/>
              </w:rPr>
              <w:t>3</w:t>
            </w:r>
          </w:p>
        </w:tc>
        <w:tc>
          <w:tcPr>
            <w:tcW w:w="1350" w:type="dxa"/>
            <w:shd w:val="clear" w:color="auto" w:fill="FFFFFF"/>
          </w:tcPr>
          <w:p w14:paraId="00CFC019" w14:textId="77777777" w:rsidR="003E3B3A" w:rsidRPr="00182734" w:rsidRDefault="003E3B3A" w:rsidP="00680150">
            <w:pPr>
              <w:pStyle w:val="Heading4"/>
              <w:rPr>
                <w:b w:val="0"/>
              </w:rPr>
            </w:pPr>
            <w:proofErr w:type="spellStart"/>
            <w:r w:rsidRPr="00182734">
              <w:rPr>
                <w:b w:val="0"/>
              </w:rPr>
              <w:t>pCi</w:t>
            </w:r>
            <w:proofErr w:type="spellEnd"/>
            <w:r w:rsidRPr="00182734">
              <w:rPr>
                <w:b w:val="0"/>
              </w:rPr>
              <w:t>/L</w:t>
            </w:r>
          </w:p>
        </w:tc>
        <w:tc>
          <w:tcPr>
            <w:tcW w:w="1170" w:type="dxa"/>
            <w:shd w:val="clear" w:color="auto" w:fill="FFFFFF"/>
          </w:tcPr>
          <w:p w14:paraId="3D092A2B" w14:textId="77777777" w:rsidR="003E3B3A" w:rsidRPr="00182734" w:rsidRDefault="003E3B3A" w:rsidP="00680150">
            <w:pPr>
              <w:pStyle w:val="Heading4"/>
              <w:rPr>
                <w:b w:val="0"/>
              </w:rPr>
            </w:pPr>
            <w:r w:rsidRPr="00182734">
              <w:rPr>
                <w:b w:val="0"/>
              </w:rPr>
              <w:t>5</w:t>
            </w:r>
          </w:p>
        </w:tc>
        <w:tc>
          <w:tcPr>
            <w:tcW w:w="990" w:type="dxa"/>
            <w:shd w:val="clear" w:color="auto" w:fill="FFFFFF"/>
          </w:tcPr>
          <w:p w14:paraId="23A3781C" w14:textId="77777777" w:rsidR="003E3B3A" w:rsidRPr="00182734" w:rsidRDefault="003E3B3A" w:rsidP="00680150">
            <w:pPr>
              <w:pStyle w:val="Heading4"/>
              <w:rPr>
                <w:b w:val="0"/>
              </w:rPr>
            </w:pPr>
            <w:r w:rsidRPr="00182734">
              <w:rPr>
                <w:b w:val="0"/>
              </w:rPr>
              <w:t>0</w:t>
            </w:r>
          </w:p>
        </w:tc>
        <w:tc>
          <w:tcPr>
            <w:tcW w:w="1260" w:type="dxa"/>
            <w:shd w:val="clear" w:color="auto" w:fill="FFFFFF"/>
          </w:tcPr>
          <w:p w14:paraId="514389DC" w14:textId="77777777" w:rsidR="003E3B3A" w:rsidRPr="00182734" w:rsidRDefault="00E841BB" w:rsidP="00680150">
            <w:pPr>
              <w:pStyle w:val="Heading4"/>
              <w:rPr>
                <w:b w:val="0"/>
              </w:rPr>
            </w:pPr>
            <w:r w:rsidRPr="00182734">
              <w:rPr>
                <w:b w:val="0"/>
              </w:rPr>
              <w:t>No</w:t>
            </w:r>
          </w:p>
        </w:tc>
        <w:tc>
          <w:tcPr>
            <w:tcW w:w="2070" w:type="dxa"/>
            <w:shd w:val="clear" w:color="auto" w:fill="FFFFFF"/>
          </w:tcPr>
          <w:p w14:paraId="270CA5E6" w14:textId="77777777" w:rsidR="003E3B3A" w:rsidRPr="00182734" w:rsidRDefault="00443BA7" w:rsidP="00680150">
            <w:pPr>
              <w:pStyle w:val="Heading4"/>
              <w:rPr>
                <w:b w:val="0"/>
              </w:rPr>
            </w:pPr>
            <w:r w:rsidRPr="00182734">
              <w:rPr>
                <w:b w:val="0"/>
              </w:rPr>
              <w:t>Erosion of natural deposits</w:t>
            </w:r>
          </w:p>
        </w:tc>
      </w:tr>
      <w:tr w:rsidR="003E3B3A" w:rsidRPr="0092629F" w14:paraId="6877CF29" w14:textId="77777777" w:rsidTr="00182734">
        <w:trPr>
          <w:trHeight w:val="568"/>
        </w:trPr>
        <w:tc>
          <w:tcPr>
            <w:tcW w:w="2335" w:type="dxa"/>
            <w:shd w:val="clear" w:color="auto" w:fill="FFFFFF"/>
          </w:tcPr>
          <w:p w14:paraId="181170E5" w14:textId="77777777" w:rsidR="003E3B3A" w:rsidRPr="00182734" w:rsidRDefault="003E3B3A" w:rsidP="00680150">
            <w:pPr>
              <w:pStyle w:val="Heading4"/>
              <w:rPr>
                <w:b w:val="0"/>
              </w:rPr>
            </w:pPr>
            <w:r w:rsidRPr="00182734">
              <w:rPr>
                <w:b w:val="0"/>
              </w:rPr>
              <w:t>Combined Uranium</w:t>
            </w:r>
          </w:p>
        </w:tc>
        <w:tc>
          <w:tcPr>
            <w:tcW w:w="1440" w:type="dxa"/>
            <w:shd w:val="clear" w:color="auto" w:fill="FFFFFF"/>
          </w:tcPr>
          <w:p w14:paraId="7024CE5D" w14:textId="34C1905B" w:rsidR="003E3B3A" w:rsidRPr="00182734" w:rsidRDefault="00D06E9B" w:rsidP="00680150">
            <w:pPr>
              <w:pStyle w:val="Heading4"/>
              <w:rPr>
                <w:b w:val="0"/>
              </w:rPr>
            </w:pPr>
            <w:r>
              <w:rPr>
                <w:b w:val="0"/>
              </w:rPr>
              <w:t>2025</w:t>
            </w:r>
          </w:p>
        </w:tc>
        <w:tc>
          <w:tcPr>
            <w:tcW w:w="1170" w:type="dxa"/>
            <w:shd w:val="clear" w:color="auto" w:fill="FFFFFF"/>
          </w:tcPr>
          <w:p w14:paraId="4F0DC96F" w14:textId="00CBC3E9" w:rsidR="003E3B3A" w:rsidRPr="00182734" w:rsidRDefault="00D06E9B" w:rsidP="00680150">
            <w:pPr>
              <w:pStyle w:val="Heading4"/>
              <w:rPr>
                <w:b w:val="0"/>
              </w:rPr>
            </w:pPr>
            <w:r>
              <w:rPr>
                <w:b w:val="0"/>
              </w:rPr>
              <w:t>4.45</w:t>
            </w:r>
          </w:p>
        </w:tc>
        <w:tc>
          <w:tcPr>
            <w:tcW w:w="1620" w:type="dxa"/>
            <w:shd w:val="clear" w:color="auto" w:fill="FFFFFF"/>
          </w:tcPr>
          <w:p w14:paraId="5EF586B5" w14:textId="242774BF" w:rsidR="003E3B3A" w:rsidRPr="00182734" w:rsidRDefault="00D06E9B" w:rsidP="00680150">
            <w:pPr>
              <w:pStyle w:val="Heading4"/>
              <w:rPr>
                <w:b w:val="0"/>
              </w:rPr>
            </w:pPr>
            <w:r>
              <w:rPr>
                <w:b w:val="0"/>
              </w:rPr>
              <w:t>4 to 4.9</w:t>
            </w:r>
          </w:p>
        </w:tc>
        <w:tc>
          <w:tcPr>
            <w:tcW w:w="1170" w:type="dxa"/>
            <w:shd w:val="clear" w:color="auto" w:fill="FFFFFF"/>
          </w:tcPr>
          <w:p w14:paraId="0C3DB05D" w14:textId="18B69896" w:rsidR="003E3B3A" w:rsidRPr="00182734" w:rsidRDefault="00D06E9B" w:rsidP="00680150">
            <w:pPr>
              <w:pStyle w:val="Heading4"/>
              <w:rPr>
                <w:b w:val="0"/>
              </w:rPr>
            </w:pPr>
            <w:r>
              <w:rPr>
                <w:b w:val="0"/>
              </w:rPr>
              <w:t>2</w:t>
            </w:r>
          </w:p>
        </w:tc>
        <w:tc>
          <w:tcPr>
            <w:tcW w:w="1350" w:type="dxa"/>
            <w:shd w:val="clear" w:color="auto" w:fill="FFFFFF"/>
          </w:tcPr>
          <w:p w14:paraId="35A394C3" w14:textId="77777777" w:rsidR="003E3B3A" w:rsidRPr="00182734" w:rsidRDefault="003E3B3A" w:rsidP="00680150">
            <w:pPr>
              <w:pStyle w:val="Heading4"/>
              <w:rPr>
                <w:b w:val="0"/>
              </w:rPr>
            </w:pPr>
            <w:r w:rsidRPr="00182734">
              <w:rPr>
                <w:b w:val="0"/>
              </w:rPr>
              <w:t>ppb</w:t>
            </w:r>
          </w:p>
        </w:tc>
        <w:tc>
          <w:tcPr>
            <w:tcW w:w="1170" w:type="dxa"/>
            <w:shd w:val="clear" w:color="auto" w:fill="FFFFFF"/>
          </w:tcPr>
          <w:p w14:paraId="5F8EC06C" w14:textId="77777777" w:rsidR="003E3B3A" w:rsidRPr="00182734" w:rsidRDefault="003E3B3A" w:rsidP="00680150">
            <w:pPr>
              <w:pStyle w:val="Heading4"/>
              <w:rPr>
                <w:b w:val="0"/>
              </w:rPr>
            </w:pPr>
            <w:r w:rsidRPr="00182734">
              <w:rPr>
                <w:b w:val="0"/>
              </w:rPr>
              <w:t>30</w:t>
            </w:r>
          </w:p>
        </w:tc>
        <w:tc>
          <w:tcPr>
            <w:tcW w:w="990" w:type="dxa"/>
            <w:shd w:val="clear" w:color="auto" w:fill="FFFFFF"/>
          </w:tcPr>
          <w:p w14:paraId="0278E94C" w14:textId="77777777" w:rsidR="003E3B3A" w:rsidRPr="00182734" w:rsidRDefault="003E3B3A" w:rsidP="00680150">
            <w:pPr>
              <w:pStyle w:val="Heading4"/>
              <w:rPr>
                <w:b w:val="0"/>
              </w:rPr>
            </w:pPr>
            <w:r w:rsidRPr="00182734">
              <w:rPr>
                <w:b w:val="0"/>
              </w:rPr>
              <w:t>0</w:t>
            </w:r>
          </w:p>
        </w:tc>
        <w:tc>
          <w:tcPr>
            <w:tcW w:w="1260" w:type="dxa"/>
            <w:shd w:val="clear" w:color="auto" w:fill="FFFFFF"/>
          </w:tcPr>
          <w:p w14:paraId="739AB7F6" w14:textId="77777777" w:rsidR="003E3B3A" w:rsidRPr="00182734" w:rsidRDefault="00E841BB" w:rsidP="00680150">
            <w:pPr>
              <w:pStyle w:val="Heading4"/>
              <w:rPr>
                <w:b w:val="0"/>
              </w:rPr>
            </w:pPr>
            <w:r w:rsidRPr="00182734">
              <w:rPr>
                <w:b w:val="0"/>
              </w:rPr>
              <w:t>No</w:t>
            </w:r>
          </w:p>
        </w:tc>
        <w:tc>
          <w:tcPr>
            <w:tcW w:w="2070" w:type="dxa"/>
            <w:shd w:val="clear" w:color="auto" w:fill="FFFFFF"/>
          </w:tcPr>
          <w:p w14:paraId="119050C8" w14:textId="77777777" w:rsidR="003E3B3A" w:rsidRPr="00182734" w:rsidRDefault="00443BA7" w:rsidP="00680150">
            <w:pPr>
              <w:pStyle w:val="Heading4"/>
              <w:rPr>
                <w:b w:val="0"/>
              </w:rPr>
            </w:pPr>
            <w:r w:rsidRPr="00182734">
              <w:rPr>
                <w:b w:val="0"/>
              </w:rPr>
              <w:t>Erosion of natural deposits</w:t>
            </w:r>
          </w:p>
        </w:tc>
      </w:tr>
    </w:tbl>
    <w:p w14:paraId="5EF1EB36" w14:textId="25918C6B" w:rsidR="003C2579" w:rsidRPr="0092629F" w:rsidRDefault="00E013B1" w:rsidP="00E013B1">
      <w:pPr>
        <w:pStyle w:val="Heading2"/>
      </w:pPr>
      <w:r w:rsidRPr="00054898">
        <w:t>Inorganic Contaminants Sampled at the Entry Point to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Inorganic Contaminants Sampled at the Entry Point to the Distribution System"/>
      </w:tblPr>
      <w:tblGrid>
        <w:gridCol w:w="1795"/>
        <w:gridCol w:w="1710"/>
        <w:gridCol w:w="1440"/>
        <w:gridCol w:w="1980"/>
        <w:gridCol w:w="1170"/>
        <w:gridCol w:w="1260"/>
        <w:gridCol w:w="810"/>
        <w:gridCol w:w="990"/>
        <w:gridCol w:w="1350"/>
        <w:gridCol w:w="2070"/>
      </w:tblGrid>
      <w:tr w:rsidR="00AB6F55" w:rsidRPr="0092629F" w14:paraId="7585A54A" w14:textId="77777777" w:rsidTr="00182734">
        <w:trPr>
          <w:trHeight w:val="422"/>
          <w:tblHeader/>
        </w:trPr>
        <w:tc>
          <w:tcPr>
            <w:tcW w:w="1795" w:type="dxa"/>
            <w:shd w:val="clear" w:color="auto" w:fill="F2F2F2"/>
          </w:tcPr>
          <w:p w14:paraId="73C4EFC0" w14:textId="77777777" w:rsidR="00877BF0" w:rsidRPr="0092629F" w:rsidRDefault="00877BF0" w:rsidP="00D808CB">
            <w:pPr>
              <w:pStyle w:val="Heading4"/>
            </w:pPr>
            <w:r w:rsidRPr="0092629F">
              <w:t>Contaminant Name</w:t>
            </w:r>
          </w:p>
        </w:tc>
        <w:tc>
          <w:tcPr>
            <w:tcW w:w="1710" w:type="dxa"/>
            <w:shd w:val="clear" w:color="auto" w:fill="F2F2F2"/>
          </w:tcPr>
          <w:p w14:paraId="652E9ABD" w14:textId="77777777" w:rsidR="00877BF0" w:rsidRPr="0092629F" w:rsidRDefault="00877BF0" w:rsidP="00D808CB">
            <w:pPr>
              <w:pStyle w:val="Heading4"/>
            </w:pPr>
            <w:r w:rsidRPr="0092629F">
              <w:t>Year</w:t>
            </w:r>
          </w:p>
        </w:tc>
        <w:tc>
          <w:tcPr>
            <w:tcW w:w="1440" w:type="dxa"/>
            <w:shd w:val="clear" w:color="auto" w:fill="F2F2F2"/>
          </w:tcPr>
          <w:p w14:paraId="47F33B45" w14:textId="77777777" w:rsidR="00877BF0" w:rsidRPr="0092629F" w:rsidRDefault="00877BF0" w:rsidP="00D808CB">
            <w:pPr>
              <w:pStyle w:val="Heading4"/>
            </w:pPr>
            <w:r w:rsidRPr="0092629F">
              <w:t>Average</w:t>
            </w:r>
          </w:p>
        </w:tc>
        <w:tc>
          <w:tcPr>
            <w:tcW w:w="1980" w:type="dxa"/>
            <w:shd w:val="clear" w:color="auto" w:fill="F2F2F2"/>
          </w:tcPr>
          <w:p w14:paraId="5935B482" w14:textId="77777777" w:rsidR="00877BF0" w:rsidRPr="0092629F" w:rsidRDefault="00617D7A" w:rsidP="00D808CB">
            <w:pPr>
              <w:pStyle w:val="Heading4"/>
            </w:pPr>
            <w:r w:rsidRPr="0092629F">
              <w:t>Range</w:t>
            </w:r>
            <w:r w:rsidR="00967164" w:rsidRPr="0092629F">
              <w:br/>
            </w:r>
            <w:r w:rsidR="00034851" w:rsidRPr="0092629F">
              <w:t>Low – High</w:t>
            </w:r>
          </w:p>
        </w:tc>
        <w:tc>
          <w:tcPr>
            <w:tcW w:w="1170" w:type="dxa"/>
            <w:shd w:val="clear" w:color="auto" w:fill="F2F2F2"/>
          </w:tcPr>
          <w:p w14:paraId="7C5AD563" w14:textId="77777777" w:rsidR="00877BF0" w:rsidRPr="0092629F" w:rsidRDefault="0025410E" w:rsidP="00D808CB">
            <w:pPr>
              <w:pStyle w:val="Heading4"/>
            </w:pPr>
            <w:r w:rsidRPr="0092629F">
              <w:t>Sample Size</w:t>
            </w:r>
          </w:p>
        </w:tc>
        <w:tc>
          <w:tcPr>
            <w:tcW w:w="1260" w:type="dxa"/>
            <w:shd w:val="clear" w:color="auto" w:fill="F2F2F2"/>
          </w:tcPr>
          <w:p w14:paraId="43B921F6" w14:textId="77777777" w:rsidR="00877BF0" w:rsidRPr="0092629F" w:rsidRDefault="00877BF0" w:rsidP="00D808CB">
            <w:pPr>
              <w:pStyle w:val="Heading4"/>
            </w:pPr>
            <w:r w:rsidRPr="0092629F">
              <w:t xml:space="preserve">Unit of </w:t>
            </w:r>
            <w:r w:rsidR="006318A7" w:rsidRPr="0092629F">
              <w:t>Measure</w:t>
            </w:r>
          </w:p>
        </w:tc>
        <w:tc>
          <w:tcPr>
            <w:tcW w:w="810" w:type="dxa"/>
            <w:shd w:val="clear" w:color="auto" w:fill="F2F2F2"/>
          </w:tcPr>
          <w:p w14:paraId="3058C2E5" w14:textId="77777777" w:rsidR="00877BF0" w:rsidRPr="0092629F" w:rsidRDefault="00877BF0" w:rsidP="00D808CB">
            <w:pPr>
              <w:pStyle w:val="Heading4"/>
            </w:pPr>
            <w:r w:rsidRPr="0092629F">
              <w:t>MCL</w:t>
            </w:r>
          </w:p>
        </w:tc>
        <w:tc>
          <w:tcPr>
            <w:tcW w:w="990" w:type="dxa"/>
            <w:shd w:val="clear" w:color="auto" w:fill="F2F2F2"/>
          </w:tcPr>
          <w:p w14:paraId="58398D94" w14:textId="77777777" w:rsidR="00877BF0" w:rsidRPr="0092629F" w:rsidRDefault="00877BF0" w:rsidP="00D808CB">
            <w:pPr>
              <w:pStyle w:val="Heading4"/>
            </w:pPr>
            <w:r w:rsidRPr="0092629F">
              <w:t>MCLG</w:t>
            </w:r>
          </w:p>
        </w:tc>
        <w:tc>
          <w:tcPr>
            <w:tcW w:w="1350" w:type="dxa"/>
            <w:shd w:val="clear" w:color="auto" w:fill="F2F2F2"/>
          </w:tcPr>
          <w:p w14:paraId="32F93E0F" w14:textId="77777777" w:rsidR="00877BF0" w:rsidRPr="0092629F" w:rsidRDefault="00877BF0" w:rsidP="00D808CB">
            <w:pPr>
              <w:pStyle w:val="Heading4"/>
            </w:pPr>
            <w:r w:rsidRPr="0092629F">
              <w:t>MCL Violation</w:t>
            </w:r>
          </w:p>
        </w:tc>
        <w:tc>
          <w:tcPr>
            <w:tcW w:w="2070" w:type="dxa"/>
            <w:shd w:val="clear" w:color="auto" w:fill="F2F2F2"/>
          </w:tcPr>
          <w:p w14:paraId="1ECE9061" w14:textId="77777777" w:rsidR="00877BF0" w:rsidRPr="0092629F" w:rsidRDefault="00877BF0" w:rsidP="00D808CB">
            <w:pPr>
              <w:pStyle w:val="Heading4"/>
            </w:pPr>
            <w:r w:rsidRPr="0092629F">
              <w:t>Typical Sources</w:t>
            </w:r>
          </w:p>
        </w:tc>
      </w:tr>
      <w:tr w:rsidR="00C616CB" w:rsidRPr="0092629F" w14:paraId="3689366B" w14:textId="77777777" w:rsidTr="00182734">
        <w:trPr>
          <w:trHeight w:val="570"/>
        </w:trPr>
        <w:tc>
          <w:tcPr>
            <w:tcW w:w="1795" w:type="dxa"/>
            <w:shd w:val="clear" w:color="auto" w:fill="FFFFFF"/>
          </w:tcPr>
          <w:p w14:paraId="490C766E" w14:textId="77777777" w:rsidR="00C616CB" w:rsidRPr="00182734" w:rsidRDefault="00C616CB" w:rsidP="00680150">
            <w:pPr>
              <w:pStyle w:val="Heading4"/>
              <w:rPr>
                <w:b w:val="0"/>
              </w:rPr>
            </w:pPr>
            <w:r w:rsidRPr="00182734">
              <w:rPr>
                <w:b w:val="0"/>
              </w:rPr>
              <w:t>Arsenic</w:t>
            </w:r>
          </w:p>
        </w:tc>
        <w:tc>
          <w:tcPr>
            <w:tcW w:w="1710" w:type="dxa"/>
            <w:shd w:val="clear" w:color="auto" w:fill="FFFFFF"/>
          </w:tcPr>
          <w:p w14:paraId="7E283B11" w14:textId="61F99AB4" w:rsidR="00C616CB" w:rsidRPr="00182734" w:rsidRDefault="00D06E9B" w:rsidP="00680150">
            <w:pPr>
              <w:pStyle w:val="Heading4"/>
              <w:rPr>
                <w:b w:val="0"/>
              </w:rPr>
            </w:pPr>
            <w:r>
              <w:rPr>
                <w:b w:val="0"/>
              </w:rPr>
              <w:t>2025</w:t>
            </w:r>
          </w:p>
        </w:tc>
        <w:tc>
          <w:tcPr>
            <w:tcW w:w="1440" w:type="dxa"/>
            <w:shd w:val="clear" w:color="auto" w:fill="FFFFFF"/>
          </w:tcPr>
          <w:p w14:paraId="686EE499" w14:textId="3FB0E287" w:rsidR="00C616CB" w:rsidRPr="00182734" w:rsidRDefault="00D06E9B" w:rsidP="00680150">
            <w:pPr>
              <w:pStyle w:val="Heading4"/>
              <w:rPr>
                <w:b w:val="0"/>
              </w:rPr>
            </w:pPr>
            <w:r>
              <w:rPr>
                <w:b w:val="0"/>
              </w:rPr>
              <w:t>2.33</w:t>
            </w:r>
          </w:p>
        </w:tc>
        <w:tc>
          <w:tcPr>
            <w:tcW w:w="1980" w:type="dxa"/>
            <w:shd w:val="clear" w:color="auto" w:fill="FFFFFF"/>
          </w:tcPr>
          <w:p w14:paraId="0144B14E" w14:textId="7FEF2789" w:rsidR="00C616CB" w:rsidRPr="00182734" w:rsidRDefault="00D06E9B" w:rsidP="00680150">
            <w:pPr>
              <w:pStyle w:val="Heading4"/>
              <w:rPr>
                <w:b w:val="0"/>
              </w:rPr>
            </w:pPr>
            <w:r>
              <w:rPr>
                <w:b w:val="0"/>
              </w:rPr>
              <w:t>1 to 3</w:t>
            </w:r>
          </w:p>
        </w:tc>
        <w:tc>
          <w:tcPr>
            <w:tcW w:w="1170" w:type="dxa"/>
            <w:shd w:val="clear" w:color="auto" w:fill="FFFFFF"/>
          </w:tcPr>
          <w:p w14:paraId="4352AA25" w14:textId="14CCB273" w:rsidR="00C616CB" w:rsidRPr="00182734" w:rsidRDefault="00D06E9B" w:rsidP="00680150">
            <w:pPr>
              <w:pStyle w:val="Heading4"/>
              <w:rPr>
                <w:b w:val="0"/>
              </w:rPr>
            </w:pPr>
            <w:r>
              <w:rPr>
                <w:b w:val="0"/>
              </w:rPr>
              <w:t>3</w:t>
            </w:r>
          </w:p>
        </w:tc>
        <w:tc>
          <w:tcPr>
            <w:tcW w:w="1260" w:type="dxa"/>
            <w:shd w:val="clear" w:color="auto" w:fill="FFFFFF"/>
          </w:tcPr>
          <w:p w14:paraId="555618BF" w14:textId="77777777" w:rsidR="00C616CB" w:rsidRPr="00182734" w:rsidRDefault="00C616CB" w:rsidP="00680150">
            <w:pPr>
              <w:pStyle w:val="Heading4"/>
              <w:rPr>
                <w:b w:val="0"/>
              </w:rPr>
            </w:pPr>
            <w:r w:rsidRPr="00182734">
              <w:rPr>
                <w:b w:val="0"/>
              </w:rPr>
              <w:t>ppb</w:t>
            </w:r>
          </w:p>
        </w:tc>
        <w:tc>
          <w:tcPr>
            <w:tcW w:w="810" w:type="dxa"/>
            <w:shd w:val="clear" w:color="auto" w:fill="FFFFFF"/>
          </w:tcPr>
          <w:p w14:paraId="63002B61" w14:textId="77777777" w:rsidR="00C616CB" w:rsidRPr="00182734" w:rsidRDefault="00C51FF2" w:rsidP="00680150">
            <w:pPr>
              <w:pStyle w:val="Heading4"/>
              <w:rPr>
                <w:b w:val="0"/>
              </w:rPr>
            </w:pPr>
            <w:r w:rsidRPr="00182734">
              <w:rPr>
                <w:b w:val="0"/>
              </w:rPr>
              <w:t>1</w:t>
            </w:r>
            <w:r w:rsidR="00C616CB" w:rsidRPr="00182734">
              <w:rPr>
                <w:b w:val="0"/>
              </w:rPr>
              <w:t>0</w:t>
            </w:r>
          </w:p>
        </w:tc>
        <w:tc>
          <w:tcPr>
            <w:tcW w:w="990" w:type="dxa"/>
            <w:shd w:val="clear" w:color="auto" w:fill="FFFFFF"/>
          </w:tcPr>
          <w:p w14:paraId="188D19D5" w14:textId="77777777" w:rsidR="00C616CB" w:rsidRPr="00182734" w:rsidRDefault="00C616CB" w:rsidP="00680150">
            <w:pPr>
              <w:pStyle w:val="Heading4"/>
              <w:rPr>
                <w:b w:val="0"/>
              </w:rPr>
            </w:pPr>
            <w:r w:rsidRPr="00182734">
              <w:rPr>
                <w:b w:val="0"/>
              </w:rPr>
              <w:t>0</w:t>
            </w:r>
          </w:p>
        </w:tc>
        <w:tc>
          <w:tcPr>
            <w:tcW w:w="1350" w:type="dxa"/>
            <w:shd w:val="clear" w:color="auto" w:fill="FFFFFF"/>
          </w:tcPr>
          <w:p w14:paraId="7824C1F0"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353111EB" w14:textId="77777777" w:rsidR="00C616CB" w:rsidRPr="00182734" w:rsidRDefault="00C616CB" w:rsidP="00680150">
            <w:pPr>
              <w:pStyle w:val="Heading4"/>
              <w:rPr>
                <w:b w:val="0"/>
              </w:rPr>
            </w:pPr>
            <w:r w:rsidRPr="00182734">
              <w:rPr>
                <w:b w:val="0"/>
              </w:rPr>
              <w:t xml:space="preserve">Erosion of natural deposits; runoff from orchards; runoff </w:t>
            </w:r>
            <w:r w:rsidRPr="00182734">
              <w:rPr>
                <w:b w:val="0"/>
              </w:rPr>
              <w:lastRenderedPageBreak/>
              <w:t>from glass and electronics production wastes</w:t>
            </w:r>
          </w:p>
        </w:tc>
      </w:tr>
      <w:tr w:rsidR="00C616CB" w:rsidRPr="0092629F" w14:paraId="36200685" w14:textId="77777777" w:rsidTr="00182734">
        <w:trPr>
          <w:trHeight w:val="570"/>
        </w:trPr>
        <w:tc>
          <w:tcPr>
            <w:tcW w:w="1795" w:type="dxa"/>
            <w:shd w:val="clear" w:color="auto" w:fill="FFFFFF"/>
          </w:tcPr>
          <w:p w14:paraId="4405CA0B" w14:textId="77777777" w:rsidR="00C616CB" w:rsidRPr="00182734" w:rsidRDefault="00C616CB" w:rsidP="00680150">
            <w:pPr>
              <w:pStyle w:val="Heading4"/>
              <w:rPr>
                <w:b w:val="0"/>
              </w:rPr>
            </w:pPr>
            <w:r w:rsidRPr="00182734">
              <w:rPr>
                <w:b w:val="0"/>
              </w:rPr>
              <w:lastRenderedPageBreak/>
              <w:t>Barium</w:t>
            </w:r>
          </w:p>
        </w:tc>
        <w:tc>
          <w:tcPr>
            <w:tcW w:w="1710" w:type="dxa"/>
            <w:shd w:val="clear" w:color="auto" w:fill="FFFFFF"/>
          </w:tcPr>
          <w:p w14:paraId="2D24E13D" w14:textId="0BE6AD0A" w:rsidR="00C616CB" w:rsidRPr="00182734" w:rsidRDefault="00D06E9B" w:rsidP="00680150">
            <w:pPr>
              <w:pStyle w:val="Heading4"/>
              <w:rPr>
                <w:b w:val="0"/>
              </w:rPr>
            </w:pPr>
            <w:r>
              <w:rPr>
                <w:b w:val="0"/>
              </w:rPr>
              <w:t>2025</w:t>
            </w:r>
          </w:p>
        </w:tc>
        <w:tc>
          <w:tcPr>
            <w:tcW w:w="1440" w:type="dxa"/>
            <w:shd w:val="clear" w:color="auto" w:fill="FFFFFF"/>
          </w:tcPr>
          <w:p w14:paraId="7AE1A172" w14:textId="2B890225" w:rsidR="00C616CB" w:rsidRPr="00182734" w:rsidRDefault="00D06E9B" w:rsidP="00680150">
            <w:pPr>
              <w:pStyle w:val="Heading4"/>
              <w:rPr>
                <w:b w:val="0"/>
              </w:rPr>
            </w:pPr>
            <w:r>
              <w:rPr>
                <w:b w:val="0"/>
              </w:rPr>
              <w:t>0.06</w:t>
            </w:r>
          </w:p>
        </w:tc>
        <w:tc>
          <w:tcPr>
            <w:tcW w:w="1980" w:type="dxa"/>
            <w:shd w:val="clear" w:color="auto" w:fill="FFFFFF"/>
          </w:tcPr>
          <w:p w14:paraId="3CFB8CC6" w14:textId="4224110B" w:rsidR="00C616CB" w:rsidRPr="00182734" w:rsidRDefault="00D06E9B" w:rsidP="00680150">
            <w:pPr>
              <w:pStyle w:val="Heading4"/>
              <w:rPr>
                <w:b w:val="0"/>
              </w:rPr>
            </w:pPr>
            <w:r>
              <w:rPr>
                <w:b w:val="0"/>
              </w:rPr>
              <w:t>0.04 to 0.07</w:t>
            </w:r>
          </w:p>
        </w:tc>
        <w:tc>
          <w:tcPr>
            <w:tcW w:w="1170" w:type="dxa"/>
            <w:shd w:val="clear" w:color="auto" w:fill="FFFFFF"/>
          </w:tcPr>
          <w:p w14:paraId="1954533C" w14:textId="7CAEB766" w:rsidR="00C616CB" w:rsidRPr="00182734" w:rsidRDefault="00D06E9B" w:rsidP="00680150">
            <w:pPr>
              <w:pStyle w:val="Heading4"/>
              <w:rPr>
                <w:b w:val="0"/>
              </w:rPr>
            </w:pPr>
            <w:r>
              <w:rPr>
                <w:b w:val="0"/>
              </w:rPr>
              <w:t>3</w:t>
            </w:r>
          </w:p>
        </w:tc>
        <w:tc>
          <w:tcPr>
            <w:tcW w:w="1260" w:type="dxa"/>
            <w:shd w:val="clear" w:color="auto" w:fill="FFFFFF"/>
          </w:tcPr>
          <w:p w14:paraId="5309ED54"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3EE282C3" w14:textId="77777777" w:rsidR="00C616CB" w:rsidRPr="00182734" w:rsidRDefault="00C616CB" w:rsidP="00680150">
            <w:pPr>
              <w:pStyle w:val="Heading4"/>
              <w:rPr>
                <w:b w:val="0"/>
              </w:rPr>
            </w:pPr>
            <w:r w:rsidRPr="00182734">
              <w:rPr>
                <w:b w:val="0"/>
              </w:rPr>
              <w:t>2</w:t>
            </w:r>
          </w:p>
        </w:tc>
        <w:tc>
          <w:tcPr>
            <w:tcW w:w="990" w:type="dxa"/>
            <w:shd w:val="clear" w:color="auto" w:fill="FFFFFF"/>
          </w:tcPr>
          <w:p w14:paraId="12BF451D" w14:textId="77777777" w:rsidR="00C616CB" w:rsidRPr="00182734" w:rsidRDefault="00C616CB" w:rsidP="00680150">
            <w:pPr>
              <w:pStyle w:val="Heading4"/>
              <w:rPr>
                <w:b w:val="0"/>
              </w:rPr>
            </w:pPr>
            <w:r w:rsidRPr="00182734">
              <w:rPr>
                <w:b w:val="0"/>
              </w:rPr>
              <w:t>2</w:t>
            </w:r>
          </w:p>
        </w:tc>
        <w:tc>
          <w:tcPr>
            <w:tcW w:w="1350" w:type="dxa"/>
            <w:shd w:val="clear" w:color="auto" w:fill="FFFFFF"/>
          </w:tcPr>
          <w:p w14:paraId="4ECB2DF2"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63AE7088" w14:textId="77777777" w:rsidR="00C616CB" w:rsidRPr="00182734" w:rsidRDefault="00C616CB" w:rsidP="00680150">
            <w:pPr>
              <w:pStyle w:val="Heading4"/>
              <w:rPr>
                <w:b w:val="0"/>
              </w:rPr>
            </w:pPr>
            <w:r w:rsidRPr="00182734">
              <w:rPr>
                <w:b w:val="0"/>
              </w:rPr>
              <w:t>Discharge of drilling wastes; discharge from metal refineries; erosion of natural deposits</w:t>
            </w:r>
          </w:p>
        </w:tc>
      </w:tr>
      <w:tr w:rsidR="00C616CB" w:rsidRPr="0092629F" w14:paraId="11548184" w14:textId="77777777" w:rsidTr="00182734">
        <w:trPr>
          <w:trHeight w:val="570"/>
        </w:trPr>
        <w:tc>
          <w:tcPr>
            <w:tcW w:w="1795" w:type="dxa"/>
            <w:shd w:val="clear" w:color="auto" w:fill="FFFFFF"/>
          </w:tcPr>
          <w:p w14:paraId="62C0B789" w14:textId="77777777" w:rsidR="00C616CB" w:rsidRPr="00182734" w:rsidRDefault="00C616CB" w:rsidP="00680150">
            <w:pPr>
              <w:pStyle w:val="Heading4"/>
              <w:rPr>
                <w:b w:val="0"/>
              </w:rPr>
            </w:pPr>
            <w:r w:rsidRPr="00182734">
              <w:rPr>
                <w:b w:val="0"/>
              </w:rPr>
              <w:t>Chromium</w:t>
            </w:r>
          </w:p>
        </w:tc>
        <w:tc>
          <w:tcPr>
            <w:tcW w:w="1710" w:type="dxa"/>
            <w:shd w:val="clear" w:color="auto" w:fill="FFFFFF"/>
          </w:tcPr>
          <w:p w14:paraId="164DFD6E" w14:textId="55BEAD2E" w:rsidR="00C616CB" w:rsidRPr="00182734" w:rsidRDefault="00D06E9B" w:rsidP="00680150">
            <w:pPr>
              <w:pStyle w:val="Heading4"/>
              <w:rPr>
                <w:b w:val="0"/>
              </w:rPr>
            </w:pPr>
            <w:r>
              <w:rPr>
                <w:b w:val="0"/>
              </w:rPr>
              <w:t>2025</w:t>
            </w:r>
          </w:p>
        </w:tc>
        <w:tc>
          <w:tcPr>
            <w:tcW w:w="1440" w:type="dxa"/>
            <w:shd w:val="clear" w:color="auto" w:fill="FFFFFF"/>
          </w:tcPr>
          <w:p w14:paraId="490025B3" w14:textId="0F06918F" w:rsidR="00C616CB" w:rsidRPr="00182734" w:rsidRDefault="00D06E9B" w:rsidP="00680150">
            <w:pPr>
              <w:pStyle w:val="Heading4"/>
              <w:rPr>
                <w:b w:val="0"/>
              </w:rPr>
            </w:pPr>
            <w:r>
              <w:rPr>
                <w:b w:val="0"/>
              </w:rPr>
              <w:t>4</w:t>
            </w:r>
          </w:p>
        </w:tc>
        <w:tc>
          <w:tcPr>
            <w:tcW w:w="1980" w:type="dxa"/>
            <w:shd w:val="clear" w:color="auto" w:fill="FFFFFF"/>
          </w:tcPr>
          <w:p w14:paraId="25B31B78" w14:textId="0A0AD83F" w:rsidR="00C616CB" w:rsidRPr="00182734" w:rsidRDefault="00D06E9B" w:rsidP="00680150">
            <w:pPr>
              <w:pStyle w:val="Heading4"/>
              <w:rPr>
                <w:b w:val="0"/>
              </w:rPr>
            </w:pPr>
            <w:r>
              <w:rPr>
                <w:b w:val="0"/>
              </w:rPr>
              <w:t>3 to 5</w:t>
            </w:r>
          </w:p>
        </w:tc>
        <w:tc>
          <w:tcPr>
            <w:tcW w:w="1170" w:type="dxa"/>
            <w:shd w:val="clear" w:color="auto" w:fill="FFFFFF"/>
          </w:tcPr>
          <w:p w14:paraId="6331A375" w14:textId="5D168C54" w:rsidR="00C616CB" w:rsidRPr="00182734" w:rsidRDefault="00D06E9B" w:rsidP="00680150">
            <w:pPr>
              <w:pStyle w:val="Heading4"/>
              <w:rPr>
                <w:b w:val="0"/>
              </w:rPr>
            </w:pPr>
            <w:r>
              <w:rPr>
                <w:b w:val="0"/>
              </w:rPr>
              <w:t>3</w:t>
            </w:r>
          </w:p>
        </w:tc>
        <w:tc>
          <w:tcPr>
            <w:tcW w:w="1260" w:type="dxa"/>
            <w:shd w:val="clear" w:color="auto" w:fill="FFFFFF"/>
          </w:tcPr>
          <w:p w14:paraId="0258A9AE" w14:textId="77777777" w:rsidR="00C616CB" w:rsidRPr="00182734" w:rsidRDefault="00C616CB" w:rsidP="00680150">
            <w:pPr>
              <w:pStyle w:val="Heading4"/>
              <w:rPr>
                <w:b w:val="0"/>
              </w:rPr>
            </w:pPr>
            <w:r w:rsidRPr="00182734">
              <w:rPr>
                <w:b w:val="0"/>
              </w:rPr>
              <w:t>ppb</w:t>
            </w:r>
          </w:p>
        </w:tc>
        <w:tc>
          <w:tcPr>
            <w:tcW w:w="810" w:type="dxa"/>
            <w:shd w:val="clear" w:color="auto" w:fill="FFFFFF"/>
          </w:tcPr>
          <w:p w14:paraId="1E723A73" w14:textId="77777777" w:rsidR="00C616CB" w:rsidRPr="00182734" w:rsidRDefault="00C616CB" w:rsidP="00680150">
            <w:pPr>
              <w:pStyle w:val="Heading4"/>
              <w:rPr>
                <w:b w:val="0"/>
              </w:rPr>
            </w:pPr>
            <w:r w:rsidRPr="00182734">
              <w:rPr>
                <w:b w:val="0"/>
              </w:rPr>
              <w:t>100</w:t>
            </w:r>
          </w:p>
        </w:tc>
        <w:tc>
          <w:tcPr>
            <w:tcW w:w="990" w:type="dxa"/>
            <w:shd w:val="clear" w:color="auto" w:fill="FFFFFF"/>
          </w:tcPr>
          <w:p w14:paraId="1F391723" w14:textId="77777777" w:rsidR="00C616CB" w:rsidRPr="00182734" w:rsidRDefault="00C616CB" w:rsidP="00680150">
            <w:pPr>
              <w:pStyle w:val="Heading4"/>
              <w:rPr>
                <w:b w:val="0"/>
              </w:rPr>
            </w:pPr>
            <w:r w:rsidRPr="00182734">
              <w:rPr>
                <w:b w:val="0"/>
              </w:rPr>
              <w:t>100</w:t>
            </w:r>
          </w:p>
        </w:tc>
        <w:tc>
          <w:tcPr>
            <w:tcW w:w="1350" w:type="dxa"/>
            <w:shd w:val="clear" w:color="auto" w:fill="FFFFFF"/>
          </w:tcPr>
          <w:p w14:paraId="6C395D86"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6FC5C647" w14:textId="77777777" w:rsidR="00C616CB" w:rsidRPr="00182734" w:rsidRDefault="00C616CB" w:rsidP="00680150">
            <w:pPr>
              <w:pStyle w:val="Heading4"/>
              <w:rPr>
                <w:b w:val="0"/>
              </w:rPr>
            </w:pPr>
            <w:r w:rsidRPr="00182734">
              <w:rPr>
                <w:b w:val="0"/>
              </w:rPr>
              <w:t>Discharge from steel and pulp mills; erosion of natural deposits</w:t>
            </w:r>
          </w:p>
        </w:tc>
      </w:tr>
      <w:tr w:rsidR="00C616CB" w:rsidRPr="0092629F" w14:paraId="31EA6214" w14:textId="77777777" w:rsidTr="00182734">
        <w:trPr>
          <w:trHeight w:val="570"/>
        </w:trPr>
        <w:tc>
          <w:tcPr>
            <w:tcW w:w="1795" w:type="dxa"/>
            <w:shd w:val="clear" w:color="auto" w:fill="FFFFFF"/>
          </w:tcPr>
          <w:p w14:paraId="10978A49" w14:textId="77777777" w:rsidR="00C616CB" w:rsidRPr="00182734" w:rsidRDefault="00C616CB" w:rsidP="00680150">
            <w:pPr>
              <w:pStyle w:val="Heading4"/>
              <w:rPr>
                <w:b w:val="0"/>
              </w:rPr>
            </w:pPr>
            <w:r w:rsidRPr="00182734">
              <w:rPr>
                <w:b w:val="0"/>
              </w:rPr>
              <w:t>Fluoride</w:t>
            </w:r>
          </w:p>
        </w:tc>
        <w:tc>
          <w:tcPr>
            <w:tcW w:w="1710" w:type="dxa"/>
            <w:shd w:val="clear" w:color="auto" w:fill="FFFFFF"/>
          </w:tcPr>
          <w:p w14:paraId="20A0BCDB" w14:textId="45124922" w:rsidR="00C616CB" w:rsidRPr="00182734" w:rsidRDefault="00D06E9B" w:rsidP="00680150">
            <w:pPr>
              <w:pStyle w:val="Heading4"/>
              <w:rPr>
                <w:b w:val="0"/>
              </w:rPr>
            </w:pPr>
            <w:r>
              <w:rPr>
                <w:b w:val="0"/>
              </w:rPr>
              <w:t>2025</w:t>
            </w:r>
          </w:p>
        </w:tc>
        <w:tc>
          <w:tcPr>
            <w:tcW w:w="1440" w:type="dxa"/>
            <w:shd w:val="clear" w:color="auto" w:fill="FFFFFF"/>
          </w:tcPr>
          <w:p w14:paraId="5179E916" w14:textId="698C764A" w:rsidR="00C616CB" w:rsidRPr="00182734" w:rsidRDefault="00D06E9B" w:rsidP="00680150">
            <w:pPr>
              <w:pStyle w:val="Heading4"/>
              <w:rPr>
                <w:b w:val="0"/>
              </w:rPr>
            </w:pPr>
            <w:r>
              <w:rPr>
                <w:b w:val="0"/>
              </w:rPr>
              <w:t>0.81</w:t>
            </w:r>
          </w:p>
        </w:tc>
        <w:tc>
          <w:tcPr>
            <w:tcW w:w="1980" w:type="dxa"/>
            <w:shd w:val="clear" w:color="auto" w:fill="FFFFFF"/>
          </w:tcPr>
          <w:p w14:paraId="4CEFCE6D" w14:textId="4CA2E606" w:rsidR="00C616CB" w:rsidRPr="00182734" w:rsidRDefault="00D06E9B" w:rsidP="00680150">
            <w:pPr>
              <w:pStyle w:val="Heading4"/>
              <w:rPr>
                <w:b w:val="0"/>
              </w:rPr>
            </w:pPr>
            <w:r>
              <w:rPr>
                <w:b w:val="0"/>
              </w:rPr>
              <w:t>0.35 to 1.71</w:t>
            </w:r>
          </w:p>
        </w:tc>
        <w:tc>
          <w:tcPr>
            <w:tcW w:w="1170" w:type="dxa"/>
            <w:shd w:val="clear" w:color="auto" w:fill="FFFFFF"/>
          </w:tcPr>
          <w:p w14:paraId="26CF18D8" w14:textId="205F58A9" w:rsidR="00C616CB" w:rsidRPr="00182734" w:rsidRDefault="00D06E9B" w:rsidP="00680150">
            <w:pPr>
              <w:pStyle w:val="Heading4"/>
              <w:rPr>
                <w:b w:val="0"/>
              </w:rPr>
            </w:pPr>
            <w:r>
              <w:rPr>
                <w:b w:val="0"/>
              </w:rPr>
              <w:t>3</w:t>
            </w:r>
          </w:p>
        </w:tc>
        <w:tc>
          <w:tcPr>
            <w:tcW w:w="1260" w:type="dxa"/>
            <w:shd w:val="clear" w:color="auto" w:fill="FFFFFF"/>
          </w:tcPr>
          <w:p w14:paraId="71F8E9DC"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7530A37D" w14:textId="77777777" w:rsidR="00C616CB" w:rsidRPr="00182734" w:rsidRDefault="00C616CB" w:rsidP="00680150">
            <w:pPr>
              <w:pStyle w:val="Heading4"/>
              <w:rPr>
                <w:b w:val="0"/>
              </w:rPr>
            </w:pPr>
            <w:r w:rsidRPr="00182734">
              <w:rPr>
                <w:b w:val="0"/>
              </w:rPr>
              <w:t>4</w:t>
            </w:r>
          </w:p>
        </w:tc>
        <w:tc>
          <w:tcPr>
            <w:tcW w:w="990" w:type="dxa"/>
            <w:shd w:val="clear" w:color="auto" w:fill="FFFFFF"/>
          </w:tcPr>
          <w:p w14:paraId="65FCFB4D" w14:textId="77777777" w:rsidR="00C616CB" w:rsidRPr="00182734" w:rsidRDefault="00C616CB" w:rsidP="00680150">
            <w:pPr>
              <w:pStyle w:val="Heading4"/>
              <w:rPr>
                <w:b w:val="0"/>
              </w:rPr>
            </w:pPr>
            <w:r w:rsidRPr="00182734">
              <w:rPr>
                <w:b w:val="0"/>
              </w:rPr>
              <w:t>4</w:t>
            </w:r>
          </w:p>
        </w:tc>
        <w:tc>
          <w:tcPr>
            <w:tcW w:w="1350" w:type="dxa"/>
            <w:shd w:val="clear" w:color="auto" w:fill="FFFFFF"/>
          </w:tcPr>
          <w:p w14:paraId="3541B3C8"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349ACE55" w14:textId="77777777" w:rsidR="00C616CB" w:rsidRPr="00182734" w:rsidRDefault="00C616CB" w:rsidP="00680150">
            <w:pPr>
              <w:pStyle w:val="Heading4"/>
              <w:rPr>
                <w:b w:val="0"/>
              </w:rPr>
            </w:pPr>
            <w:r w:rsidRPr="00182734">
              <w:rPr>
                <w:b w:val="0"/>
              </w:rPr>
              <w:t>Erosion of natural deposits; water additive which promotes strong teeth; discharge from fertilizer and aluminum factories</w:t>
            </w:r>
          </w:p>
        </w:tc>
      </w:tr>
      <w:tr w:rsidR="00C616CB" w:rsidRPr="0092629F" w14:paraId="18D7E916" w14:textId="77777777" w:rsidTr="00182734">
        <w:trPr>
          <w:trHeight w:val="570"/>
        </w:trPr>
        <w:tc>
          <w:tcPr>
            <w:tcW w:w="1795" w:type="dxa"/>
            <w:shd w:val="clear" w:color="auto" w:fill="FFFFFF"/>
          </w:tcPr>
          <w:p w14:paraId="1A436382" w14:textId="77777777" w:rsidR="00C616CB" w:rsidRPr="00182734" w:rsidRDefault="00CA07DF" w:rsidP="00680150">
            <w:pPr>
              <w:pStyle w:val="Heading4"/>
              <w:rPr>
                <w:b w:val="0"/>
              </w:rPr>
            </w:pPr>
            <w:r w:rsidRPr="00182734">
              <w:rPr>
                <w:b w:val="0"/>
              </w:rPr>
              <w:t>Nitrate</w:t>
            </w:r>
          </w:p>
        </w:tc>
        <w:tc>
          <w:tcPr>
            <w:tcW w:w="1710" w:type="dxa"/>
            <w:shd w:val="clear" w:color="auto" w:fill="FFFFFF"/>
          </w:tcPr>
          <w:p w14:paraId="264D2674" w14:textId="04D91521" w:rsidR="00C616CB" w:rsidRPr="00182734" w:rsidRDefault="00D06E9B" w:rsidP="00680150">
            <w:pPr>
              <w:pStyle w:val="Heading4"/>
              <w:rPr>
                <w:b w:val="0"/>
              </w:rPr>
            </w:pPr>
            <w:r>
              <w:rPr>
                <w:b w:val="0"/>
              </w:rPr>
              <w:t>2025</w:t>
            </w:r>
          </w:p>
        </w:tc>
        <w:tc>
          <w:tcPr>
            <w:tcW w:w="1440" w:type="dxa"/>
            <w:shd w:val="clear" w:color="auto" w:fill="FFFFFF"/>
          </w:tcPr>
          <w:p w14:paraId="78C8FAC4" w14:textId="170C3C47" w:rsidR="00C616CB" w:rsidRPr="00182734" w:rsidRDefault="00D06E9B" w:rsidP="00680150">
            <w:pPr>
              <w:pStyle w:val="Heading4"/>
              <w:rPr>
                <w:b w:val="0"/>
              </w:rPr>
            </w:pPr>
            <w:r>
              <w:rPr>
                <w:b w:val="0"/>
              </w:rPr>
              <w:t>5.1</w:t>
            </w:r>
          </w:p>
        </w:tc>
        <w:tc>
          <w:tcPr>
            <w:tcW w:w="1980" w:type="dxa"/>
            <w:shd w:val="clear" w:color="auto" w:fill="FFFFFF"/>
          </w:tcPr>
          <w:p w14:paraId="51492E1C" w14:textId="4B71267E" w:rsidR="00C616CB" w:rsidRPr="00182734" w:rsidRDefault="00D06E9B" w:rsidP="00680150">
            <w:pPr>
              <w:pStyle w:val="Heading4"/>
              <w:rPr>
                <w:b w:val="0"/>
              </w:rPr>
            </w:pPr>
            <w:r>
              <w:rPr>
                <w:b w:val="0"/>
              </w:rPr>
              <w:t>0 to 7.3</w:t>
            </w:r>
          </w:p>
        </w:tc>
        <w:tc>
          <w:tcPr>
            <w:tcW w:w="1170" w:type="dxa"/>
            <w:shd w:val="clear" w:color="auto" w:fill="FFFFFF"/>
          </w:tcPr>
          <w:p w14:paraId="7F7ABA37" w14:textId="4EDE7A2D" w:rsidR="00C616CB" w:rsidRPr="00182734" w:rsidRDefault="00D06E9B" w:rsidP="00680150">
            <w:pPr>
              <w:pStyle w:val="Heading4"/>
              <w:rPr>
                <w:b w:val="0"/>
              </w:rPr>
            </w:pPr>
            <w:r>
              <w:rPr>
                <w:b w:val="0"/>
              </w:rPr>
              <w:t>9</w:t>
            </w:r>
          </w:p>
        </w:tc>
        <w:tc>
          <w:tcPr>
            <w:tcW w:w="1260" w:type="dxa"/>
            <w:shd w:val="clear" w:color="auto" w:fill="FFFFFF"/>
          </w:tcPr>
          <w:p w14:paraId="2246CC37" w14:textId="77777777" w:rsidR="00C616CB" w:rsidRPr="00182734" w:rsidRDefault="00C616CB" w:rsidP="00680150">
            <w:pPr>
              <w:pStyle w:val="Heading4"/>
              <w:rPr>
                <w:b w:val="0"/>
              </w:rPr>
            </w:pPr>
            <w:r w:rsidRPr="00182734">
              <w:rPr>
                <w:b w:val="0"/>
              </w:rPr>
              <w:t>ppm</w:t>
            </w:r>
          </w:p>
        </w:tc>
        <w:tc>
          <w:tcPr>
            <w:tcW w:w="810" w:type="dxa"/>
            <w:shd w:val="clear" w:color="auto" w:fill="FFFFFF"/>
          </w:tcPr>
          <w:p w14:paraId="111513C1" w14:textId="77777777" w:rsidR="00C616CB" w:rsidRPr="00182734" w:rsidRDefault="00C616CB" w:rsidP="00680150">
            <w:pPr>
              <w:pStyle w:val="Heading4"/>
              <w:rPr>
                <w:b w:val="0"/>
              </w:rPr>
            </w:pPr>
            <w:r w:rsidRPr="00182734">
              <w:rPr>
                <w:b w:val="0"/>
              </w:rPr>
              <w:t>10</w:t>
            </w:r>
          </w:p>
        </w:tc>
        <w:tc>
          <w:tcPr>
            <w:tcW w:w="990" w:type="dxa"/>
            <w:shd w:val="clear" w:color="auto" w:fill="FFFFFF"/>
          </w:tcPr>
          <w:p w14:paraId="70A3884F" w14:textId="77777777" w:rsidR="00C616CB" w:rsidRPr="00182734" w:rsidRDefault="00C616CB" w:rsidP="00680150">
            <w:pPr>
              <w:pStyle w:val="Heading4"/>
              <w:rPr>
                <w:b w:val="0"/>
              </w:rPr>
            </w:pPr>
            <w:r w:rsidRPr="00182734">
              <w:rPr>
                <w:b w:val="0"/>
              </w:rPr>
              <w:t>10</w:t>
            </w:r>
          </w:p>
        </w:tc>
        <w:tc>
          <w:tcPr>
            <w:tcW w:w="1350" w:type="dxa"/>
            <w:shd w:val="clear" w:color="auto" w:fill="FFFFFF"/>
          </w:tcPr>
          <w:p w14:paraId="4CB13D8D" w14:textId="77777777" w:rsidR="00C616CB" w:rsidRPr="00182734" w:rsidRDefault="00E841BB" w:rsidP="00680150">
            <w:pPr>
              <w:pStyle w:val="Heading4"/>
              <w:rPr>
                <w:b w:val="0"/>
              </w:rPr>
            </w:pPr>
            <w:r w:rsidRPr="00182734">
              <w:rPr>
                <w:b w:val="0"/>
              </w:rPr>
              <w:t>No</w:t>
            </w:r>
          </w:p>
        </w:tc>
        <w:tc>
          <w:tcPr>
            <w:tcW w:w="2070" w:type="dxa"/>
            <w:shd w:val="clear" w:color="auto" w:fill="FFFFFF"/>
          </w:tcPr>
          <w:p w14:paraId="469337FE" w14:textId="77777777" w:rsidR="00C616CB" w:rsidRPr="00182734" w:rsidRDefault="00C616CB" w:rsidP="00680150">
            <w:pPr>
              <w:pStyle w:val="Heading4"/>
              <w:rPr>
                <w:b w:val="0"/>
              </w:rPr>
            </w:pPr>
            <w:r w:rsidRPr="00182734">
              <w:rPr>
                <w:b w:val="0"/>
              </w:rPr>
              <w:t xml:space="preserve">Runoff from fertilizer use; leaching from </w:t>
            </w:r>
            <w:r w:rsidRPr="00182734">
              <w:rPr>
                <w:b w:val="0"/>
              </w:rPr>
              <w:lastRenderedPageBreak/>
              <w:t>septic tanks, sewage; erosion of natural deposits</w:t>
            </w:r>
          </w:p>
        </w:tc>
      </w:tr>
      <w:tr w:rsidR="00866E9E" w:rsidRPr="0092629F" w14:paraId="548DA03C" w14:textId="77777777" w:rsidTr="00182734">
        <w:trPr>
          <w:trHeight w:val="570"/>
        </w:trPr>
        <w:tc>
          <w:tcPr>
            <w:tcW w:w="1795" w:type="dxa"/>
            <w:shd w:val="clear" w:color="auto" w:fill="FFFFFF"/>
          </w:tcPr>
          <w:p w14:paraId="1EAF73AC" w14:textId="77777777" w:rsidR="00866E9E" w:rsidRPr="00182734" w:rsidRDefault="00866E9E" w:rsidP="00680150">
            <w:pPr>
              <w:pStyle w:val="Heading4"/>
              <w:rPr>
                <w:b w:val="0"/>
              </w:rPr>
            </w:pPr>
            <w:r w:rsidRPr="00182734">
              <w:rPr>
                <w:b w:val="0"/>
              </w:rPr>
              <w:lastRenderedPageBreak/>
              <w:t>Selenium</w:t>
            </w:r>
          </w:p>
        </w:tc>
        <w:tc>
          <w:tcPr>
            <w:tcW w:w="1710" w:type="dxa"/>
            <w:shd w:val="clear" w:color="auto" w:fill="FFFFFF"/>
          </w:tcPr>
          <w:p w14:paraId="4BF551E5" w14:textId="71DCD09F" w:rsidR="00866E9E" w:rsidRPr="00182734" w:rsidRDefault="00D06E9B" w:rsidP="00680150">
            <w:pPr>
              <w:pStyle w:val="Heading4"/>
              <w:rPr>
                <w:b w:val="0"/>
              </w:rPr>
            </w:pPr>
            <w:r>
              <w:rPr>
                <w:b w:val="0"/>
              </w:rPr>
              <w:t>2025</w:t>
            </w:r>
          </w:p>
        </w:tc>
        <w:tc>
          <w:tcPr>
            <w:tcW w:w="1440" w:type="dxa"/>
            <w:shd w:val="clear" w:color="auto" w:fill="FFFFFF"/>
          </w:tcPr>
          <w:p w14:paraId="1D5391D0" w14:textId="3F3C68C3" w:rsidR="00866E9E" w:rsidRPr="00182734" w:rsidRDefault="00D06E9B" w:rsidP="00680150">
            <w:pPr>
              <w:pStyle w:val="Heading4"/>
              <w:rPr>
                <w:b w:val="0"/>
              </w:rPr>
            </w:pPr>
            <w:r>
              <w:rPr>
                <w:b w:val="0"/>
              </w:rPr>
              <w:t>3.33</w:t>
            </w:r>
          </w:p>
        </w:tc>
        <w:tc>
          <w:tcPr>
            <w:tcW w:w="1980" w:type="dxa"/>
            <w:shd w:val="clear" w:color="auto" w:fill="FFFFFF"/>
          </w:tcPr>
          <w:p w14:paraId="2A0DA750" w14:textId="0B8BC434" w:rsidR="00866E9E" w:rsidRPr="00182734" w:rsidRDefault="00D06E9B" w:rsidP="00680150">
            <w:pPr>
              <w:pStyle w:val="Heading4"/>
              <w:rPr>
                <w:b w:val="0"/>
              </w:rPr>
            </w:pPr>
            <w:r>
              <w:rPr>
                <w:b w:val="0"/>
              </w:rPr>
              <w:t>0 to 5</w:t>
            </w:r>
          </w:p>
        </w:tc>
        <w:tc>
          <w:tcPr>
            <w:tcW w:w="1170" w:type="dxa"/>
            <w:shd w:val="clear" w:color="auto" w:fill="FFFFFF"/>
          </w:tcPr>
          <w:p w14:paraId="68D87E3A" w14:textId="0BF2BDAF" w:rsidR="00866E9E" w:rsidRPr="00182734" w:rsidRDefault="00D06E9B" w:rsidP="00680150">
            <w:pPr>
              <w:pStyle w:val="Heading4"/>
              <w:rPr>
                <w:b w:val="0"/>
              </w:rPr>
            </w:pPr>
            <w:r>
              <w:rPr>
                <w:b w:val="0"/>
              </w:rPr>
              <w:t>3</w:t>
            </w:r>
          </w:p>
        </w:tc>
        <w:tc>
          <w:tcPr>
            <w:tcW w:w="1260" w:type="dxa"/>
            <w:shd w:val="clear" w:color="auto" w:fill="FFFFFF"/>
          </w:tcPr>
          <w:p w14:paraId="546F72ED" w14:textId="77777777" w:rsidR="00866E9E" w:rsidRPr="00182734" w:rsidRDefault="00866E9E" w:rsidP="00680150">
            <w:pPr>
              <w:pStyle w:val="Heading4"/>
              <w:rPr>
                <w:b w:val="0"/>
              </w:rPr>
            </w:pPr>
            <w:r w:rsidRPr="00182734">
              <w:rPr>
                <w:b w:val="0"/>
              </w:rPr>
              <w:t>ppb</w:t>
            </w:r>
          </w:p>
        </w:tc>
        <w:tc>
          <w:tcPr>
            <w:tcW w:w="810" w:type="dxa"/>
            <w:shd w:val="clear" w:color="auto" w:fill="FFFFFF"/>
          </w:tcPr>
          <w:p w14:paraId="5298D19A" w14:textId="77777777" w:rsidR="00866E9E" w:rsidRPr="00182734" w:rsidRDefault="00866E9E" w:rsidP="00680150">
            <w:pPr>
              <w:pStyle w:val="Heading4"/>
              <w:rPr>
                <w:b w:val="0"/>
              </w:rPr>
            </w:pPr>
            <w:r w:rsidRPr="00182734">
              <w:rPr>
                <w:b w:val="0"/>
              </w:rPr>
              <w:t>50</w:t>
            </w:r>
          </w:p>
        </w:tc>
        <w:tc>
          <w:tcPr>
            <w:tcW w:w="990" w:type="dxa"/>
            <w:shd w:val="clear" w:color="auto" w:fill="FFFFFF"/>
          </w:tcPr>
          <w:p w14:paraId="4BADE32D" w14:textId="77777777" w:rsidR="00866E9E" w:rsidRPr="00182734" w:rsidRDefault="00866E9E" w:rsidP="00680150">
            <w:pPr>
              <w:pStyle w:val="Heading4"/>
              <w:rPr>
                <w:b w:val="0"/>
              </w:rPr>
            </w:pPr>
            <w:r w:rsidRPr="00182734">
              <w:rPr>
                <w:b w:val="0"/>
              </w:rPr>
              <w:t>50</w:t>
            </w:r>
          </w:p>
        </w:tc>
        <w:tc>
          <w:tcPr>
            <w:tcW w:w="1350" w:type="dxa"/>
            <w:shd w:val="clear" w:color="auto" w:fill="FFFFFF"/>
          </w:tcPr>
          <w:p w14:paraId="68F11434" w14:textId="77777777" w:rsidR="00866E9E" w:rsidRPr="00182734" w:rsidRDefault="00866E9E" w:rsidP="00680150">
            <w:pPr>
              <w:pStyle w:val="Heading4"/>
              <w:rPr>
                <w:b w:val="0"/>
              </w:rPr>
            </w:pPr>
            <w:r w:rsidRPr="00182734">
              <w:rPr>
                <w:b w:val="0"/>
              </w:rPr>
              <w:t>No</w:t>
            </w:r>
          </w:p>
        </w:tc>
        <w:tc>
          <w:tcPr>
            <w:tcW w:w="2070" w:type="dxa"/>
            <w:shd w:val="clear" w:color="auto" w:fill="FFFFFF"/>
          </w:tcPr>
          <w:p w14:paraId="03A10D73" w14:textId="77777777" w:rsidR="00866E9E" w:rsidRPr="00182734" w:rsidRDefault="00866E9E" w:rsidP="00680150">
            <w:pPr>
              <w:pStyle w:val="Heading4"/>
              <w:rPr>
                <w:b w:val="0"/>
              </w:rPr>
            </w:pPr>
            <w:r w:rsidRPr="00182734">
              <w:rPr>
                <w:b w:val="0"/>
              </w:rPr>
              <w:t>Discharge from petroleum and metal refineries; erosion of natural deposits; discharge from mines</w:t>
            </w:r>
          </w:p>
        </w:tc>
      </w:tr>
    </w:tbl>
    <w:p w14:paraId="1CF34584" w14:textId="77777777" w:rsidR="00D72ED5" w:rsidRDefault="00D72ED5" w:rsidP="006200B4">
      <w:pPr>
        <w:pStyle w:val="Heading2"/>
      </w:pPr>
    </w:p>
    <w:p w14:paraId="3B614914" w14:textId="21DFACC2" w:rsidR="006200B4" w:rsidRPr="006200B4" w:rsidRDefault="00B3261F" w:rsidP="006200B4">
      <w:pPr>
        <w:pStyle w:val="Heading2"/>
      </w:pPr>
      <w:r w:rsidRPr="00054898">
        <w:t>Inorganic Contaminant</w:t>
      </w:r>
      <w:r w:rsidR="00644400">
        <w:t xml:space="preserve"> Required</w:t>
      </w:r>
      <w:r>
        <w:t xml:space="preserve"> Language</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Inorganic Contaminants Sampled at the Entry Point to the Distribution System"/>
      </w:tblPr>
      <w:tblGrid>
        <w:gridCol w:w="1705"/>
        <w:gridCol w:w="12870"/>
      </w:tblGrid>
      <w:tr w:rsidR="006200B4" w:rsidRPr="0092629F" w14:paraId="44A1DEF4" w14:textId="77777777" w:rsidTr="006200B4">
        <w:trPr>
          <w:trHeight w:val="422"/>
          <w:tblHeader/>
        </w:trPr>
        <w:tc>
          <w:tcPr>
            <w:tcW w:w="1705" w:type="dxa"/>
            <w:shd w:val="clear" w:color="auto" w:fill="F2F2F2"/>
          </w:tcPr>
          <w:p w14:paraId="415FA46E" w14:textId="77777777" w:rsidR="006200B4" w:rsidRPr="0092629F" w:rsidRDefault="006200B4" w:rsidP="00C92ABB">
            <w:pPr>
              <w:pStyle w:val="Heading4"/>
            </w:pPr>
            <w:r w:rsidRPr="0092629F">
              <w:t>Contaminant Name</w:t>
            </w:r>
          </w:p>
        </w:tc>
        <w:tc>
          <w:tcPr>
            <w:tcW w:w="12870" w:type="dxa"/>
            <w:shd w:val="clear" w:color="auto" w:fill="F2F2F2"/>
          </w:tcPr>
          <w:p w14:paraId="0D33E635" w14:textId="0155B24D" w:rsidR="006200B4" w:rsidRPr="0092629F" w:rsidRDefault="005C379D" w:rsidP="00C92ABB">
            <w:pPr>
              <w:pStyle w:val="Heading4"/>
            </w:pPr>
            <w:r w:rsidRPr="005C379D">
              <w:t xml:space="preserve">Inorganic Contaminant </w:t>
            </w:r>
            <w:r w:rsidR="006200B4">
              <w:t>Language</w:t>
            </w:r>
          </w:p>
        </w:tc>
      </w:tr>
      <w:tr w:rsidR="006200B4" w:rsidRPr="0092629F" w14:paraId="45E6D931" w14:textId="77777777" w:rsidTr="006200B4">
        <w:trPr>
          <w:trHeight w:val="422"/>
          <w:tblHeader/>
        </w:trPr>
        <w:tc>
          <w:tcPr>
            <w:tcW w:w="1705" w:type="dxa"/>
            <w:shd w:val="clear" w:color="auto" w:fill="FFFFFF" w:themeFill="background1"/>
          </w:tcPr>
          <w:p w14:paraId="0547C030" w14:textId="11F26651" w:rsidR="006200B4" w:rsidRPr="0092629F" w:rsidRDefault="006200B4" w:rsidP="00C92ABB">
            <w:pPr>
              <w:pStyle w:val="Heading4"/>
            </w:pPr>
            <w:r w:rsidRPr="00640C65">
              <w:t>Nitrate</w:t>
            </w:r>
          </w:p>
        </w:tc>
        <w:tc>
          <w:tcPr>
            <w:tcW w:w="12870" w:type="dxa"/>
            <w:shd w:val="clear" w:color="auto" w:fill="FFFFFF" w:themeFill="background1"/>
          </w:tcPr>
          <w:p w14:paraId="2CA4B600" w14:textId="75DDACA2" w:rsidR="006200B4" w:rsidRPr="00A04217" w:rsidRDefault="006200B4" w:rsidP="006200B4">
            <w:pPr>
              <w:pStyle w:val="Heading4"/>
              <w:jc w:val="left"/>
              <w:rPr>
                <w:sz w:val="23"/>
                <w:szCs w:val="23"/>
              </w:rPr>
            </w:pPr>
            <w:proofErr w:type="gramStart"/>
            <w:r w:rsidRPr="00A04217">
              <w:rPr>
                <w:b w:val="0"/>
                <w:i/>
                <w:sz w:val="23"/>
                <w:szCs w:val="23"/>
              </w:rPr>
              <w:t>Nitrate in</w:t>
            </w:r>
            <w:proofErr w:type="gramEnd"/>
            <w:r w:rsidRPr="00A04217">
              <w:rPr>
                <w:b w:val="0"/>
                <w:i/>
                <w:sz w:val="23"/>
                <w:szCs w:val="23"/>
              </w:rPr>
              <w:t xml:space="preserve"> drinking water at levels above 10 ppm</w:t>
            </w:r>
            <w:r w:rsidRPr="00A04217">
              <w:rPr>
                <w:b w:val="0"/>
                <w:sz w:val="23"/>
                <w:szCs w:val="23"/>
              </w:rPr>
              <w:t xml:space="preserve"> is a health risk for infants of less than six months of age. High nitrate levels in drinking water can cause blue baby syndrome. Nitrate levels may rise quickly for short periods of time because of rainfall or agricultural activity. If you are caring for an </w:t>
            </w:r>
            <w:proofErr w:type="gramStart"/>
            <w:r w:rsidRPr="00A04217">
              <w:rPr>
                <w:b w:val="0"/>
                <w:sz w:val="23"/>
                <w:szCs w:val="23"/>
              </w:rPr>
              <w:t>infant</w:t>
            </w:r>
            <w:proofErr w:type="gramEnd"/>
            <w:r w:rsidRPr="00A04217">
              <w:rPr>
                <w:b w:val="0"/>
                <w:sz w:val="23"/>
                <w:szCs w:val="23"/>
              </w:rPr>
              <w:t xml:space="preserve"> you should </w:t>
            </w:r>
            <w:proofErr w:type="gramStart"/>
            <w:r w:rsidRPr="00A04217">
              <w:rPr>
                <w:b w:val="0"/>
                <w:sz w:val="23"/>
                <w:szCs w:val="23"/>
              </w:rPr>
              <w:t>ask</w:t>
            </w:r>
            <w:proofErr w:type="gramEnd"/>
            <w:r w:rsidRPr="00A04217">
              <w:rPr>
                <w:b w:val="0"/>
                <w:sz w:val="23"/>
                <w:szCs w:val="23"/>
              </w:rPr>
              <w:t xml:space="preserve"> advice from your health care provider.</w:t>
            </w:r>
          </w:p>
        </w:tc>
      </w:tr>
    </w:tbl>
    <w:p w14:paraId="5220C436" w14:textId="77777777" w:rsidR="00D72ED5" w:rsidRDefault="00D72ED5" w:rsidP="00F968F8">
      <w:pPr>
        <w:pStyle w:val="Heading3"/>
        <w:rPr>
          <w:rStyle w:val="Heading2Char"/>
        </w:rPr>
      </w:pPr>
    </w:p>
    <w:p w14:paraId="797182B2" w14:textId="77777777" w:rsidR="00D72ED5" w:rsidRDefault="00D72ED5" w:rsidP="00D72ED5"/>
    <w:p w14:paraId="7D926E7F" w14:textId="77777777" w:rsidR="00D72ED5" w:rsidRDefault="00D72ED5" w:rsidP="00D72ED5"/>
    <w:p w14:paraId="7D9F2FF7" w14:textId="77777777" w:rsidR="00D72ED5" w:rsidRDefault="00D72ED5" w:rsidP="00D72ED5"/>
    <w:p w14:paraId="2EAA1D98" w14:textId="290579DC" w:rsidR="006704BC" w:rsidRDefault="006704BC" w:rsidP="00F968F8">
      <w:pPr>
        <w:pStyle w:val="Heading3"/>
      </w:pPr>
      <w:r w:rsidRPr="006704BC">
        <w:rPr>
          <w:rStyle w:val="Heading2Char"/>
        </w:rPr>
        <w:lastRenderedPageBreak/>
        <w:t>Secondary Contaminants</w:t>
      </w:r>
    </w:p>
    <w:p w14:paraId="60D9BEF1" w14:textId="799B47EE" w:rsidR="003C2579" w:rsidRPr="00791E90" w:rsidRDefault="006704BC" w:rsidP="006704BC">
      <w:r w:rsidRPr="00791E90">
        <w:t>Secondary standards are non-enforceable guidelines for contaminants that may cause cosmetic effects (such as skin, or tooth discoloration) or aesthetic effects (such as taste, odor, or color) in drinking water</w:t>
      </w:r>
      <w:r w:rsidR="00647337">
        <w: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Cryptosporidium"/>
      </w:tblPr>
      <w:tblGrid>
        <w:gridCol w:w="1975"/>
        <w:gridCol w:w="1440"/>
        <w:gridCol w:w="2430"/>
        <w:gridCol w:w="2610"/>
        <w:gridCol w:w="1800"/>
        <w:gridCol w:w="1890"/>
        <w:gridCol w:w="2430"/>
      </w:tblGrid>
      <w:tr w:rsidR="00EB0560" w:rsidRPr="0092629F" w14:paraId="16A6B98E" w14:textId="77777777" w:rsidTr="00F862BA">
        <w:trPr>
          <w:trHeight w:val="494"/>
          <w:tblHeader/>
        </w:trPr>
        <w:tc>
          <w:tcPr>
            <w:tcW w:w="1975" w:type="dxa"/>
            <w:shd w:val="clear" w:color="auto" w:fill="F2F2F2"/>
          </w:tcPr>
          <w:p w14:paraId="36C86DEE" w14:textId="77777777" w:rsidR="00EB0560" w:rsidRPr="0092629F" w:rsidRDefault="00EB0560" w:rsidP="00D808CB">
            <w:pPr>
              <w:pStyle w:val="Heading4"/>
            </w:pPr>
            <w:r w:rsidRPr="0092629F">
              <w:t>Contaminant Name</w:t>
            </w:r>
          </w:p>
        </w:tc>
        <w:tc>
          <w:tcPr>
            <w:tcW w:w="1440" w:type="dxa"/>
            <w:shd w:val="clear" w:color="auto" w:fill="F2F2F2"/>
          </w:tcPr>
          <w:p w14:paraId="422E1F9F" w14:textId="77777777" w:rsidR="00EB0560" w:rsidRPr="0092629F" w:rsidRDefault="00EB0560" w:rsidP="00D808CB">
            <w:pPr>
              <w:pStyle w:val="Heading4"/>
            </w:pPr>
            <w:r w:rsidRPr="0092629F">
              <w:t>Year</w:t>
            </w:r>
          </w:p>
        </w:tc>
        <w:tc>
          <w:tcPr>
            <w:tcW w:w="2430" w:type="dxa"/>
            <w:shd w:val="clear" w:color="auto" w:fill="F2F2F2"/>
          </w:tcPr>
          <w:p w14:paraId="7E8000A2" w14:textId="77777777" w:rsidR="00EB0560" w:rsidRPr="0092629F" w:rsidRDefault="00EB0560" w:rsidP="00D808CB">
            <w:pPr>
              <w:pStyle w:val="Heading4"/>
            </w:pPr>
            <w:r w:rsidRPr="0092629F">
              <w:t>Average</w:t>
            </w:r>
          </w:p>
        </w:tc>
        <w:tc>
          <w:tcPr>
            <w:tcW w:w="2610" w:type="dxa"/>
            <w:shd w:val="clear" w:color="auto" w:fill="F2F2F2"/>
          </w:tcPr>
          <w:p w14:paraId="0FA539F2" w14:textId="77777777" w:rsidR="00EB0560" w:rsidRPr="0092629F" w:rsidRDefault="002C7EFD" w:rsidP="00D808CB">
            <w:pPr>
              <w:pStyle w:val="Heading4"/>
            </w:pPr>
            <w:r w:rsidRPr="0092629F">
              <w:t>Range</w:t>
            </w:r>
            <w:r w:rsidR="007C0AA1" w:rsidRPr="0092629F">
              <w:br/>
            </w:r>
            <w:r w:rsidRPr="0092629F">
              <w:t>Low – High</w:t>
            </w:r>
          </w:p>
        </w:tc>
        <w:tc>
          <w:tcPr>
            <w:tcW w:w="1800" w:type="dxa"/>
            <w:shd w:val="clear" w:color="auto" w:fill="F2F2F2"/>
          </w:tcPr>
          <w:p w14:paraId="50ACAC64" w14:textId="77777777" w:rsidR="00EB0560" w:rsidRPr="0092629F" w:rsidRDefault="0025410E" w:rsidP="00D808CB">
            <w:pPr>
              <w:pStyle w:val="Heading4"/>
            </w:pPr>
            <w:r w:rsidRPr="0092629F">
              <w:t>Sample Size</w:t>
            </w:r>
          </w:p>
        </w:tc>
        <w:tc>
          <w:tcPr>
            <w:tcW w:w="1890" w:type="dxa"/>
            <w:shd w:val="clear" w:color="auto" w:fill="F2F2F2"/>
          </w:tcPr>
          <w:p w14:paraId="0B5E4A01" w14:textId="77777777" w:rsidR="00EB0560" w:rsidRPr="0092629F" w:rsidRDefault="00EB0560" w:rsidP="00D808CB">
            <w:pPr>
              <w:pStyle w:val="Heading4"/>
            </w:pPr>
            <w:r w:rsidRPr="0092629F">
              <w:t xml:space="preserve">Unit of </w:t>
            </w:r>
            <w:r w:rsidR="00712538" w:rsidRPr="0092629F">
              <w:t>Measure</w:t>
            </w:r>
          </w:p>
        </w:tc>
        <w:tc>
          <w:tcPr>
            <w:tcW w:w="2430" w:type="dxa"/>
            <w:shd w:val="clear" w:color="auto" w:fill="F2F2F2"/>
          </w:tcPr>
          <w:p w14:paraId="3B49BB64" w14:textId="77777777" w:rsidR="00EB0560" w:rsidRPr="0092629F" w:rsidRDefault="00EB0560" w:rsidP="00D808CB">
            <w:pPr>
              <w:pStyle w:val="Heading4"/>
            </w:pPr>
            <w:r w:rsidRPr="0092629F">
              <w:t>Secondary Standard</w:t>
            </w:r>
          </w:p>
        </w:tc>
      </w:tr>
      <w:tr w:rsidR="00990C37" w:rsidRPr="0092629F" w14:paraId="6EBC9812" w14:textId="77777777" w:rsidTr="00F862BA">
        <w:trPr>
          <w:trHeight w:val="144"/>
        </w:trPr>
        <w:tc>
          <w:tcPr>
            <w:tcW w:w="1975" w:type="dxa"/>
            <w:shd w:val="clear" w:color="auto" w:fill="FFFFFF"/>
          </w:tcPr>
          <w:p w14:paraId="4FC39279" w14:textId="77777777" w:rsidR="00990C37" w:rsidRPr="0092629F" w:rsidRDefault="00990C37" w:rsidP="009B2A99">
            <w:pPr>
              <w:jc w:val="center"/>
            </w:pPr>
            <w:r w:rsidRPr="0092629F">
              <w:t>Sodium</w:t>
            </w:r>
          </w:p>
        </w:tc>
        <w:tc>
          <w:tcPr>
            <w:tcW w:w="1440" w:type="dxa"/>
            <w:shd w:val="clear" w:color="auto" w:fill="FFFFFF"/>
          </w:tcPr>
          <w:p w14:paraId="1CD6FD68" w14:textId="7A639E4A" w:rsidR="00990C37" w:rsidRPr="0092629F" w:rsidRDefault="00D06E9B" w:rsidP="009B2A99">
            <w:pPr>
              <w:jc w:val="center"/>
            </w:pPr>
            <w:r>
              <w:t>2025</w:t>
            </w:r>
          </w:p>
        </w:tc>
        <w:tc>
          <w:tcPr>
            <w:tcW w:w="2430" w:type="dxa"/>
            <w:shd w:val="clear" w:color="auto" w:fill="FFFFFF"/>
          </w:tcPr>
          <w:p w14:paraId="7EC44343" w14:textId="5ABC742B" w:rsidR="00990C37" w:rsidRPr="0092629F" w:rsidRDefault="00D06E9B" w:rsidP="009B2A99">
            <w:pPr>
              <w:jc w:val="center"/>
            </w:pPr>
            <w:r>
              <w:t>56.97</w:t>
            </w:r>
          </w:p>
        </w:tc>
        <w:tc>
          <w:tcPr>
            <w:tcW w:w="2610" w:type="dxa"/>
            <w:shd w:val="clear" w:color="auto" w:fill="FFFFFF"/>
          </w:tcPr>
          <w:p w14:paraId="4A55624B" w14:textId="0AC1760F" w:rsidR="00990C37" w:rsidRPr="0092629F" w:rsidRDefault="00D06E9B" w:rsidP="009B2A99">
            <w:pPr>
              <w:jc w:val="center"/>
            </w:pPr>
            <w:r>
              <w:t>18.8 to 82.7</w:t>
            </w:r>
          </w:p>
        </w:tc>
        <w:tc>
          <w:tcPr>
            <w:tcW w:w="1800" w:type="dxa"/>
            <w:shd w:val="clear" w:color="auto" w:fill="FFFFFF"/>
          </w:tcPr>
          <w:p w14:paraId="48A8A1F3" w14:textId="3ADAC829" w:rsidR="00990C37" w:rsidRPr="0092629F" w:rsidRDefault="00D06E9B" w:rsidP="009B2A99">
            <w:pPr>
              <w:jc w:val="center"/>
            </w:pPr>
            <w:r>
              <w:t>3</w:t>
            </w:r>
          </w:p>
        </w:tc>
        <w:tc>
          <w:tcPr>
            <w:tcW w:w="1890" w:type="dxa"/>
            <w:shd w:val="clear" w:color="auto" w:fill="FFFFFF"/>
          </w:tcPr>
          <w:p w14:paraId="0859C4CB" w14:textId="77777777" w:rsidR="00990C37" w:rsidRPr="0092629F" w:rsidRDefault="00020A43" w:rsidP="009B2A99">
            <w:pPr>
              <w:jc w:val="center"/>
            </w:pPr>
            <w:r w:rsidRPr="0092629F">
              <w:t>ppm</w:t>
            </w:r>
          </w:p>
        </w:tc>
        <w:tc>
          <w:tcPr>
            <w:tcW w:w="2430" w:type="dxa"/>
            <w:shd w:val="clear" w:color="auto" w:fill="FFFFFF"/>
          </w:tcPr>
          <w:p w14:paraId="76DF473B" w14:textId="77777777" w:rsidR="00990C37" w:rsidRPr="0092629F" w:rsidRDefault="00990C37" w:rsidP="009B2A99">
            <w:pPr>
              <w:jc w:val="center"/>
            </w:pPr>
            <w:r w:rsidRPr="0092629F">
              <w:t>N/A</w:t>
            </w:r>
          </w:p>
        </w:tc>
      </w:tr>
    </w:tbl>
    <w:p w14:paraId="51B400BF" w14:textId="77777777" w:rsidR="00D72ED5" w:rsidRDefault="00D72ED5" w:rsidP="006704BC">
      <w:pPr>
        <w:pStyle w:val="Heading2"/>
      </w:pPr>
    </w:p>
    <w:p w14:paraId="59FAC0BB" w14:textId="084171B6" w:rsidR="006704BC" w:rsidRPr="00054898" w:rsidRDefault="006704BC" w:rsidP="006704BC">
      <w:pPr>
        <w:pStyle w:val="Heading2"/>
      </w:pPr>
      <w:r w:rsidRPr="00054898">
        <w:t>Unregulated Contaminants</w:t>
      </w:r>
    </w:p>
    <w:p w14:paraId="5D62EFA8" w14:textId="444BBF89" w:rsidR="003C2579" w:rsidRPr="00586D5A" w:rsidRDefault="006704BC" w:rsidP="006704BC">
      <w:pPr>
        <w:rPr>
          <w:szCs w:val="24"/>
        </w:rPr>
      </w:pPr>
      <w:r w:rsidRPr="00640C65">
        <w:t xml:space="preserve">EPA has implemented the Unregulated Contaminant Monitoring Rule (UCMR) to collect data for contaminants that are suspected </w:t>
      </w:r>
      <w:proofErr w:type="gramStart"/>
      <w:r w:rsidRPr="00640C65">
        <w:t>to be</w:t>
      </w:r>
      <w:proofErr w:type="gramEnd"/>
      <w:r w:rsidRPr="00640C65">
        <w:t xml:space="preserve"> present in drinking water and do not have health-based standards set under the Safe Drinking Water Act. EPA uses the results of UCMR monitoring to learn about the occurrence of unregulated contaminants in drinking water and to decide </w:t>
      </w:r>
      <w:proofErr w:type="gramStart"/>
      <w:r w:rsidRPr="00640C65">
        <w:t>whether or not</w:t>
      </w:r>
      <w:proofErr w:type="gramEnd"/>
      <w:r w:rsidRPr="00640C65">
        <w:t xml:space="preserve"> these contaminants will be regulated in the future. We performed monitoring and reported the analytical results of the monitoring to EPA in accordance with its Unregulated Contaminant Monitoring Rule (UCMR). Once EPA reviews the submitted results, the results are made available in the EPA’s National Contaminant Occurrence Database (NCOD) (</w:t>
      </w:r>
      <w:hyperlink r:id="rId17" w:history="1">
        <w:r w:rsidRPr="00640C65">
          <w:rPr>
            <w:rStyle w:val="Hyperlink"/>
            <w:b/>
          </w:rPr>
          <w:t>epa.gov/</w:t>
        </w:r>
        <w:proofErr w:type="spellStart"/>
        <w:r w:rsidRPr="00640C65">
          <w:rPr>
            <w:rStyle w:val="Hyperlink"/>
            <w:b/>
          </w:rPr>
          <w:t>dwucmr</w:t>
        </w:r>
        <w:proofErr w:type="spellEnd"/>
        <w:r w:rsidRPr="00640C65">
          <w:rPr>
            <w:rStyle w:val="Hyperlink"/>
            <w:b/>
          </w:rPr>
          <w:t>/national-contaminant-occurrence-database-</w:t>
        </w:r>
        <w:proofErr w:type="spellStart"/>
        <w:r w:rsidRPr="00640C65">
          <w:rPr>
            <w:rStyle w:val="Hyperlink"/>
            <w:b/>
          </w:rPr>
          <w:t>ncod</w:t>
        </w:r>
        <w:proofErr w:type="spellEnd"/>
      </w:hyperlink>
      <w:r w:rsidRPr="00640C65">
        <w:t xml:space="preserve">) Consumers can review UCMR results by accessing the NCOD. Contaminants that were detected during our UCMR sampling and the corresponding analytical results are provided below. </w:t>
      </w:r>
      <w:r w:rsidR="00B3261F" w:rsidRPr="00F862BA">
        <w:rPr>
          <w:szCs w:val="24"/>
        </w:rPr>
        <w:t xml:space="preserve">More information about the contaminants that were included in UCMR monitoring can be found at: </w:t>
      </w:r>
      <w:hyperlink r:id="rId18" w:history="1">
        <w:r w:rsidR="00B3261F" w:rsidRPr="00F862BA">
          <w:rPr>
            <w:rStyle w:val="Hyperlink"/>
            <w:szCs w:val="24"/>
          </w:rPr>
          <w:t>drinktap.org/Water-Info/Whats-in-My-Water/Unregulated-Contaminant-Monitoring-Rule-UCMR</w:t>
        </w:r>
      </w:hyperlink>
      <w:r w:rsidR="00B3261F" w:rsidRPr="00F862BA">
        <w:rPr>
          <w:szCs w:val="24"/>
        </w:rPr>
        <w:t xml:space="preserve">. Learn more about the EPA UCMR at: </w:t>
      </w:r>
      <w:hyperlink r:id="rId19" w:history="1">
        <w:r w:rsidR="00B3261F" w:rsidRPr="00F862BA">
          <w:rPr>
            <w:rStyle w:val="Hyperlink"/>
            <w:szCs w:val="24"/>
          </w:rPr>
          <w:t>epa.gov/dwucmr/learn-about-unregulated-contaminant-monitoring-rule</w:t>
        </w:r>
      </w:hyperlink>
      <w:r w:rsidR="00B3261F" w:rsidRPr="00F862BA">
        <w:rPr>
          <w:szCs w:val="24"/>
        </w:rPr>
        <w:t xml:space="preserve"> or contact the Safe Drinking Water Hotline at (800) 426-4791 or </w:t>
      </w:r>
      <w:hyperlink r:id="rId20" w:history="1">
        <w:r w:rsidR="00B3261F" w:rsidRPr="00F862BA">
          <w:rPr>
            <w:rStyle w:val="Hyperlink"/>
            <w:szCs w:val="24"/>
          </w:rPr>
          <w:t>epa.gov/ground-water-and-drinking-water</w:t>
        </w:r>
      </w:hyperlink>
      <w:r w:rsidR="00B3261F" w:rsidRPr="00F862BA">
        <w:rPr>
          <w:szCs w:val="24"/>
        </w:rPr>
        <w: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Unregulated Contaminants"/>
      </w:tblPr>
      <w:tblGrid>
        <w:gridCol w:w="3055"/>
        <w:gridCol w:w="1440"/>
        <w:gridCol w:w="2250"/>
        <w:gridCol w:w="2970"/>
        <w:gridCol w:w="2520"/>
        <w:gridCol w:w="2340"/>
      </w:tblGrid>
      <w:tr w:rsidR="009631BE" w:rsidRPr="0092629F" w14:paraId="1CD400F1" w14:textId="77777777" w:rsidTr="00F862BA">
        <w:trPr>
          <w:trHeight w:val="494"/>
          <w:tblHeader/>
        </w:trPr>
        <w:tc>
          <w:tcPr>
            <w:tcW w:w="3055" w:type="dxa"/>
            <w:shd w:val="clear" w:color="auto" w:fill="F2F2F2"/>
          </w:tcPr>
          <w:p w14:paraId="523EB772" w14:textId="77777777" w:rsidR="009631BE" w:rsidRPr="0092629F" w:rsidRDefault="009631BE" w:rsidP="00D808CB">
            <w:pPr>
              <w:pStyle w:val="Heading4"/>
            </w:pPr>
            <w:r w:rsidRPr="0092629F">
              <w:t>Contaminant Name</w:t>
            </w:r>
          </w:p>
        </w:tc>
        <w:tc>
          <w:tcPr>
            <w:tcW w:w="1440" w:type="dxa"/>
            <w:shd w:val="clear" w:color="auto" w:fill="F2F2F2"/>
          </w:tcPr>
          <w:p w14:paraId="4B1061A3" w14:textId="77777777" w:rsidR="009631BE" w:rsidRPr="0092629F" w:rsidRDefault="009631BE" w:rsidP="00D808CB">
            <w:pPr>
              <w:pStyle w:val="Heading4"/>
            </w:pPr>
            <w:r w:rsidRPr="0092629F">
              <w:t>Year</w:t>
            </w:r>
          </w:p>
        </w:tc>
        <w:tc>
          <w:tcPr>
            <w:tcW w:w="2250" w:type="dxa"/>
            <w:shd w:val="clear" w:color="auto" w:fill="F2F2F2"/>
          </w:tcPr>
          <w:p w14:paraId="4E7E8028" w14:textId="77777777" w:rsidR="009631BE" w:rsidRPr="0092629F" w:rsidRDefault="009631BE" w:rsidP="00D808CB">
            <w:pPr>
              <w:pStyle w:val="Heading4"/>
            </w:pPr>
            <w:r w:rsidRPr="0092629F">
              <w:t>Average</w:t>
            </w:r>
          </w:p>
        </w:tc>
        <w:tc>
          <w:tcPr>
            <w:tcW w:w="2970" w:type="dxa"/>
            <w:shd w:val="clear" w:color="auto" w:fill="F2F2F2"/>
          </w:tcPr>
          <w:p w14:paraId="6607657B" w14:textId="77777777" w:rsidR="009631BE" w:rsidRPr="0092629F" w:rsidRDefault="009631BE" w:rsidP="00D808CB">
            <w:pPr>
              <w:pStyle w:val="Heading4"/>
            </w:pPr>
            <w:r w:rsidRPr="0092629F">
              <w:t>Range</w:t>
            </w:r>
            <w:r w:rsidRPr="0092629F">
              <w:br/>
              <w:t>Low – High</w:t>
            </w:r>
          </w:p>
        </w:tc>
        <w:tc>
          <w:tcPr>
            <w:tcW w:w="2520" w:type="dxa"/>
            <w:shd w:val="clear" w:color="auto" w:fill="F2F2F2"/>
          </w:tcPr>
          <w:p w14:paraId="44CD0F8D" w14:textId="77777777" w:rsidR="009631BE" w:rsidRPr="0092629F" w:rsidRDefault="009631BE" w:rsidP="00D808CB">
            <w:pPr>
              <w:pStyle w:val="Heading4"/>
            </w:pPr>
            <w:r w:rsidRPr="0092629F">
              <w:t>Sample Size</w:t>
            </w:r>
          </w:p>
        </w:tc>
        <w:tc>
          <w:tcPr>
            <w:tcW w:w="2340" w:type="dxa"/>
            <w:shd w:val="clear" w:color="auto" w:fill="F2F2F2"/>
          </w:tcPr>
          <w:p w14:paraId="09DA7555" w14:textId="77777777" w:rsidR="009631BE" w:rsidRPr="0092629F" w:rsidRDefault="009631BE" w:rsidP="00D808CB">
            <w:pPr>
              <w:pStyle w:val="Heading4"/>
            </w:pPr>
            <w:r w:rsidRPr="0092629F">
              <w:t>Unit of Measure</w:t>
            </w:r>
          </w:p>
        </w:tc>
      </w:tr>
      <w:tr w:rsidR="009631BE" w:rsidRPr="0092629F" w14:paraId="415FEC61" w14:textId="77777777" w:rsidTr="00F862BA">
        <w:trPr>
          <w:trHeight w:val="144"/>
        </w:trPr>
        <w:tc>
          <w:tcPr>
            <w:tcW w:w="3055" w:type="dxa"/>
            <w:shd w:val="clear" w:color="auto" w:fill="FFFFFF"/>
          </w:tcPr>
          <w:p w14:paraId="72144893" w14:textId="77777777" w:rsidR="009631BE" w:rsidRPr="00F862BA" w:rsidRDefault="009631BE" w:rsidP="00680150">
            <w:pPr>
              <w:rPr>
                <w:szCs w:val="24"/>
              </w:rPr>
            </w:pPr>
          </w:p>
        </w:tc>
        <w:tc>
          <w:tcPr>
            <w:tcW w:w="1440" w:type="dxa"/>
            <w:shd w:val="clear" w:color="auto" w:fill="FFFFFF"/>
          </w:tcPr>
          <w:p w14:paraId="0F3134EE" w14:textId="77777777" w:rsidR="009631BE" w:rsidRPr="00F862BA" w:rsidRDefault="009631BE" w:rsidP="00680150">
            <w:pPr>
              <w:rPr>
                <w:szCs w:val="24"/>
              </w:rPr>
            </w:pPr>
          </w:p>
        </w:tc>
        <w:tc>
          <w:tcPr>
            <w:tcW w:w="2250" w:type="dxa"/>
            <w:shd w:val="clear" w:color="auto" w:fill="FFFFFF"/>
          </w:tcPr>
          <w:p w14:paraId="6DC835F2" w14:textId="77777777" w:rsidR="009631BE" w:rsidRPr="00F862BA" w:rsidRDefault="009631BE" w:rsidP="00680150">
            <w:pPr>
              <w:rPr>
                <w:szCs w:val="24"/>
              </w:rPr>
            </w:pPr>
          </w:p>
        </w:tc>
        <w:tc>
          <w:tcPr>
            <w:tcW w:w="2970" w:type="dxa"/>
            <w:shd w:val="clear" w:color="auto" w:fill="FFFFFF"/>
          </w:tcPr>
          <w:p w14:paraId="34CA7A8D" w14:textId="77777777" w:rsidR="009631BE" w:rsidRPr="00F862BA" w:rsidRDefault="009631BE" w:rsidP="00680150">
            <w:pPr>
              <w:rPr>
                <w:szCs w:val="24"/>
              </w:rPr>
            </w:pPr>
          </w:p>
        </w:tc>
        <w:tc>
          <w:tcPr>
            <w:tcW w:w="2520" w:type="dxa"/>
            <w:shd w:val="clear" w:color="auto" w:fill="FFFFFF"/>
          </w:tcPr>
          <w:p w14:paraId="56CC53F4" w14:textId="77777777" w:rsidR="009631BE" w:rsidRPr="00F862BA" w:rsidRDefault="009631BE" w:rsidP="00680150">
            <w:pPr>
              <w:rPr>
                <w:szCs w:val="24"/>
              </w:rPr>
            </w:pPr>
          </w:p>
        </w:tc>
        <w:tc>
          <w:tcPr>
            <w:tcW w:w="2340" w:type="dxa"/>
            <w:shd w:val="clear" w:color="auto" w:fill="FFFFFF"/>
          </w:tcPr>
          <w:p w14:paraId="77BDA495" w14:textId="77777777" w:rsidR="009631BE" w:rsidRPr="00F862BA" w:rsidRDefault="009631BE" w:rsidP="00680150">
            <w:pPr>
              <w:rPr>
                <w:szCs w:val="24"/>
              </w:rPr>
            </w:pPr>
          </w:p>
        </w:tc>
      </w:tr>
    </w:tbl>
    <w:p w14:paraId="11C40BCD" w14:textId="77777777" w:rsidR="00D72ED5" w:rsidRDefault="00D72ED5" w:rsidP="004A05A2">
      <w:pPr>
        <w:jc w:val="center"/>
        <w:rPr>
          <w:rStyle w:val="Heading2Char"/>
        </w:rPr>
      </w:pPr>
    </w:p>
    <w:p w14:paraId="023C563F" w14:textId="2EFFAEBF" w:rsidR="007730C6" w:rsidRPr="007730C6" w:rsidRDefault="00D06E9B" w:rsidP="00D72ED5">
      <w:pPr>
        <w:jc w:val="center"/>
      </w:pPr>
      <w:r>
        <w:rPr>
          <w:rStyle w:val="Heading2Char"/>
        </w:rPr>
        <w:t>No Violations, Significant Deficiencies, and Formal Enforcement Actions</w:t>
      </w:r>
    </w:p>
    <w:sectPr w:rsidR="007730C6" w:rsidRPr="007730C6" w:rsidSect="00313AE0">
      <w:footerReference w:type="default" r:id="rId21"/>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6C81" w14:textId="77777777" w:rsidR="00EC12BC" w:rsidRDefault="00EC12BC" w:rsidP="006061D8">
      <w:pPr>
        <w:spacing w:after="0" w:line="240" w:lineRule="auto"/>
      </w:pPr>
      <w:r>
        <w:separator/>
      </w:r>
    </w:p>
    <w:p w14:paraId="46D14E87" w14:textId="77777777" w:rsidR="00EC12BC" w:rsidRDefault="00EC12BC"/>
  </w:endnote>
  <w:endnote w:type="continuationSeparator" w:id="0">
    <w:p w14:paraId="34E8B150" w14:textId="77777777" w:rsidR="00EC12BC" w:rsidRDefault="00EC12BC" w:rsidP="006061D8">
      <w:pPr>
        <w:spacing w:after="0" w:line="240" w:lineRule="auto"/>
      </w:pPr>
      <w:r>
        <w:continuationSeparator/>
      </w:r>
    </w:p>
    <w:p w14:paraId="5DE724E0" w14:textId="77777777" w:rsidR="00EC12BC" w:rsidRDefault="00EC1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FE4F" w14:textId="77777777" w:rsidR="00D06E9B" w:rsidRDefault="00D06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383B" w14:textId="4474255F" w:rsidR="002D541E" w:rsidRPr="00506778" w:rsidRDefault="00D06E9B" w:rsidP="001C5581">
    <w:pPr>
      <w:pStyle w:val="Footer"/>
      <w:tabs>
        <w:tab w:val="clear" w:pos="4680"/>
        <w:tab w:val="clear" w:pos="9360"/>
        <w:tab w:val="center" w:pos="5040"/>
      </w:tabs>
      <w:rPr>
        <w:szCs w:val="24"/>
      </w:rPr>
    </w:pPr>
    <w:r>
      <w:rPr>
        <w:szCs w:val="24"/>
      </w:rPr>
      <w:t>CHEROKEE MD</w:t>
    </w:r>
    <w:r w:rsidR="002D541E" w:rsidRPr="00506778">
      <w:rPr>
        <w:szCs w:val="24"/>
      </w:rPr>
      <w:t xml:space="preserve">, PWS ID: </w:t>
    </w:r>
    <w:r>
      <w:rPr>
        <w:szCs w:val="24"/>
      </w:rPr>
      <w:t>CO0121125</w:t>
    </w:r>
    <w:r w:rsidR="00C10476">
      <w:rPr>
        <w:szCs w:val="24"/>
      </w:rPr>
      <w:tab/>
    </w:r>
    <w:r w:rsidR="00C10476">
      <w:rPr>
        <w:szCs w:val="24"/>
      </w:rPr>
      <w:tab/>
    </w:r>
    <w:r>
      <w:rPr>
        <w:szCs w:val="24"/>
      </w:rPr>
      <w:t>2026</w:t>
    </w:r>
    <w:r w:rsidR="002D541E" w:rsidRPr="00506778">
      <w:rPr>
        <w:szCs w:val="24"/>
      </w:rPr>
      <w:t xml:space="preserve"> CCR Page </w:t>
    </w:r>
    <w:r w:rsidR="002D541E" w:rsidRPr="00506778">
      <w:rPr>
        <w:b/>
        <w:bCs/>
        <w:szCs w:val="24"/>
      </w:rPr>
      <w:fldChar w:fldCharType="begin"/>
    </w:r>
    <w:r w:rsidR="002D541E" w:rsidRPr="00506778">
      <w:rPr>
        <w:b/>
        <w:bCs/>
        <w:szCs w:val="24"/>
      </w:rPr>
      <w:instrText xml:space="preserve"> PAGE </w:instrText>
    </w:r>
    <w:r w:rsidR="002D541E" w:rsidRPr="00506778">
      <w:rPr>
        <w:b/>
        <w:bCs/>
        <w:szCs w:val="24"/>
      </w:rPr>
      <w:fldChar w:fldCharType="separate"/>
    </w:r>
    <w:r w:rsidR="00BB74DC">
      <w:rPr>
        <w:b/>
        <w:bCs/>
        <w:noProof/>
        <w:szCs w:val="24"/>
      </w:rPr>
      <w:t>5</w:t>
    </w:r>
    <w:r w:rsidR="002D541E" w:rsidRPr="00506778">
      <w:rPr>
        <w:b/>
        <w:bCs/>
        <w:szCs w:val="24"/>
      </w:rPr>
      <w:fldChar w:fldCharType="end"/>
    </w:r>
    <w:r w:rsidR="002D541E" w:rsidRPr="00506778">
      <w:rPr>
        <w:szCs w:val="24"/>
      </w:rPr>
      <w:t xml:space="preserve"> of </w:t>
    </w:r>
    <w:r w:rsidR="002D541E" w:rsidRPr="00506778">
      <w:rPr>
        <w:b/>
        <w:bCs/>
        <w:szCs w:val="24"/>
      </w:rPr>
      <w:fldChar w:fldCharType="begin"/>
    </w:r>
    <w:r w:rsidR="002D541E" w:rsidRPr="00506778">
      <w:rPr>
        <w:b/>
        <w:bCs/>
        <w:szCs w:val="24"/>
      </w:rPr>
      <w:instrText xml:space="preserve"> NUMPAGES  </w:instrText>
    </w:r>
    <w:r w:rsidR="002D541E" w:rsidRPr="00506778">
      <w:rPr>
        <w:b/>
        <w:bCs/>
        <w:szCs w:val="24"/>
      </w:rPr>
      <w:fldChar w:fldCharType="separate"/>
    </w:r>
    <w:r w:rsidR="00BB74DC">
      <w:rPr>
        <w:b/>
        <w:bCs/>
        <w:noProof/>
        <w:szCs w:val="24"/>
      </w:rPr>
      <w:t>31</w:t>
    </w:r>
    <w:r w:rsidR="002D541E" w:rsidRPr="00506778">
      <w:rPr>
        <w:b/>
        <w:bCs/>
        <w:szCs w:val="24"/>
      </w:rPr>
      <w:fldChar w:fldCharType="end"/>
    </w:r>
  </w:p>
  <w:p w14:paraId="6726E24F" w14:textId="77777777" w:rsidR="002D541E" w:rsidRDefault="002D541E">
    <w:pPr>
      <w:pStyle w:val="Footer"/>
    </w:pPr>
  </w:p>
  <w:p w14:paraId="59C4D75A"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0BAD" w14:textId="77777777" w:rsidR="00D06E9B" w:rsidRDefault="00D06E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9E0" w14:textId="11F9A1E8" w:rsidR="002517A7" w:rsidRPr="00506778" w:rsidRDefault="00D06E9B" w:rsidP="001C5581">
    <w:pPr>
      <w:pStyle w:val="Footer"/>
      <w:tabs>
        <w:tab w:val="clear" w:pos="4680"/>
        <w:tab w:val="clear" w:pos="9360"/>
        <w:tab w:val="center" w:pos="5040"/>
      </w:tabs>
      <w:rPr>
        <w:szCs w:val="24"/>
      </w:rPr>
    </w:pPr>
    <w:r>
      <w:rPr>
        <w:szCs w:val="24"/>
      </w:rPr>
      <w:t>CHEROKEE MD</w:t>
    </w:r>
    <w:r w:rsidR="002517A7" w:rsidRPr="00506778">
      <w:rPr>
        <w:szCs w:val="24"/>
      </w:rPr>
      <w:t xml:space="preserve">, PWS ID: </w:t>
    </w:r>
    <w:r>
      <w:rPr>
        <w:szCs w:val="24"/>
      </w:rPr>
      <w:t>CO0121125</w:t>
    </w:r>
    <w:r w:rsidR="001570A7">
      <w:rPr>
        <w:szCs w:val="24"/>
      </w:rPr>
      <w:tab/>
    </w:r>
    <w:r w:rsidR="001570A7">
      <w:rPr>
        <w:szCs w:val="24"/>
      </w:rPr>
      <w:tab/>
    </w:r>
    <w:r w:rsidR="001570A7">
      <w:rPr>
        <w:szCs w:val="24"/>
      </w:rPr>
      <w:tab/>
    </w:r>
    <w:r w:rsidR="001570A7">
      <w:rPr>
        <w:szCs w:val="24"/>
      </w:rPr>
      <w:tab/>
    </w:r>
    <w:r w:rsidR="001570A7">
      <w:rPr>
        <w:szCs w:val="24"/>
      </w:rPr>
      <w:tab/>
    </w:r>
    <w:r w:rsidR="002517A7">
      <w:rPr>
        <w:szCs w:val="24"/>
      </w:rPr>
      <w:t xml:space="preserve"> </w:t>
    </w:r>
    <w:r>
      <w:rPr>
        <w:szCs w:val="24"/>
      </w:rPr>
      <w:t>2026</w:t>
    </w:r>
    <w:r w:rsidR="002517A7" w:rsidRPr="00506778">
      <w:rPr>
        <w:szCs w:val="24"/>
      </w:rPr>
      <w:t xml:space="preserve"> CCR Page </w:t>
    </w:r>
    <w:r w:rsidR="002517A7" w:rsidRPr="00506778">
      <w:rPr>
        <w:b/>
        <w:bCs/>
        <w:szCs w:val="24"/>
      </w:rPr>
      <w:fldChar w:fldCharType="begin"/>
    </w:r>
    <w:r w:rsidR="002517A7" w:rsidRPr="00506778">
      <w:rPr>
        <w:b/>
        <w:bCs/>
        <w:szCs w:val="24"/>
      </w:rPr>
      <w:instrText xml:space="preserve"> PAGE </w:instrText>
    </w:r>
    <w:r w:rsidR="002517A7" w:rsidRPr="00506778">
      <w:rPr>
        <w:b/>
        <w:bCs/>
        <w:szCs w:val="24"/>
      </w:rPr>
      <w:fldChar w:fldCharType="separate"/>
    </w:r>
    <w:r w:rsidR="00BB74DC">
      <w:rPr>
        <w:b/>
        <w:bCs/>
        <w:noProof/>
        <w:szCs w:val="24"/>
      </w:rPr>
      <w:t>10</w:t>
    </w:r>
    <w:r w:rsidR="002517A7" w:rsidRPr="00506778">
      <w:rPr>
        <w:b/>
        <w:bCs/>
        <w:szCs w:val="24"/>
      </w:rPr>
      <w:fldChar w:fldCharType="end"/>
    </w:r>
    <w:r w:rsidR="002517A7" w:rsidRPr="00506778">
      <w:rPr>
        <w:szCs w:val="24"/>
      </w:rPr>
      <w:t xml:space="preserve"> of </w:t>
    </w:r>
    <w:r w:rsidR="002517A7" w:rsidRPr="00506778">
      <w:rPr>
        <w:b/>
        <w:bCs/>
        <w:szCs w:val="24"/>
      </w:rPr>
      <w:fldChar w:fldCharType="begin"/>
    </w:r>
    <w:r w:rsidR="002517A7" w:rsidRPr="00506778">
      <w:rPr>
        <w:b/>
        <w:bCs/>
        <w:szCs w:val="24"/>
      </w:rPr>
      <w:instrText xml:space="preserve"> NUMPAGES  </w:instrText>
    </w:r>
    <w:r w:rsidR="002517A7" w:rsidRPr="00506778">
      <w:rPr>
        <w:b/>
        <w:bCs/>
        <w:szCs w:val="24"/>
      </w:rPr>
      <w:fldChar w:fldCharType="separate"/>
    </w:r>
    <w:r w:rsidR="00BB74DC">
      <w:rPr>
        <w:b/>
        <w:bCs/>
        <w:noProof/>
        <w:szCs w:val="24"/>
      </w:rPr>
      <w:t>31</w:t>
    </w:r>
    <w:r w:rsidR="002517A7" w:rsidRPr="00506778">
      <w:rPr>
        <w:b/>
        <w:bCs/>
        <w:szCs w:val="24"/>
      </w:rPr>
      <w:fldChar w:fldCharType="end"/>
    </w:r>
  </w:p>
  <w:p w14:paraId="509AB65C" w14:textId="77777777" w:rsidR="002517A7" w:rsidRDefault="002517A7">
    <w:pPr>
      <w:pStyle w:val="Footer"/>
    </w:pPr>
  </w:p>
  <w:p w14:paraId="5A52B50C"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42AD" w14:textId="77777777" w:rsidR="00EC12BC" w:rsidRDefault="00EC12BC" w:rsidP="006061D8">
      <w:pPr>
        <w:spacing w:after="0" w:line="240" w:lineRule="auto"/>
      </w:pPr>
      <w:r>
        <w:separator/>
      </w:r>
    </w:p>
    <w:p w14:paraId="799CECBE" w14:textId="77777777" w:rsidR="00EC12BC" w:rsidRDefault="00EC12BC"/>
  </w:footnote>
  <w:footnote w:type="continuationSeparator" w:id="0">
    <w:p w14:paraId="0937DEB8" w14:textId="77777777" w:rsidR="00EC12BC" w:rsidRDefault="00EC12BC" w:rsidP="006061D8">
      <w:pPr>
        <w:spacing w:after="0" w:line="240" w:lineRule="auto"/>
      </w:pPr>
      <w:r>
        <w:continuationSeparator/>
      </w:r>
    </w:p>
    <w:p w14:paraId="3F680007" w14:textId="77777777" w:rsidR="00EC12BC" w:rsidRDefault="00EC1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904B" w14:textId="77777777" w:rsidR="00D06E9B" w:rsidRDefault="00D06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665A" w14:textId="77777777" w:rsidR="00D06E9B" w:rsidRDefault="00D06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227" w14:textId="77777777" w:rsidR="00D06E9B" w:rsidRDefault="00D06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8177">
    <w:abstractNumId w:val="1"/>
  </w:num>
  <w:num w:numId="2" w16cid:durableId="10598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5A"/>
    <w:rsid w:val="000012B3"/>
    <w:rsid w:val="00001809"/>
    <w:rsid w:val="00006EFB"/>
    <w:rsid w:val="00016870"/>
    <w:rsid w:val="00016C29"/>
    <w:rsid w:val="000208DA"/>
    <w:rsid w:val="00020A43"/>
    <w:rsid w:val="00022BEA"/>
    <w:rsid w:val="00024F4F"/>
    <w:rsid w:val="00025442"/>
    <w:rsid w:val="000279B7"/>
    <w:rsid w:val="00032BD0"/>
    <w:rsid w:val="00033266"/>
    <w:rsid w:val="00033AC9"/>
    <w:rsid w:val="00034389"/>
    <w:rsid w:val="00034851"/>
    <w:rsid w:val="00036892"/>
    <w:rsid w:val="00036A26"/>
    <w:rsid w:val="0004244F"/>
    <w:rsid w:val="000428F0"/>
    <w:rsid w:val="000446E3"/>
    <w:rsid w:val="0004766C"/>
    <w:rsid w:val="000479B0"/>
    <w:rsid w:val="00054898"/>
    <w:rsid w:val="00055281"/>
    <w:rsid w:val="000561EC"/>
    <w:rsid w:val="00056F34"/>
    <w:rsid w:val="000577CD"/>
    <w:rsid w:val="00061CDB"/>
    <w:rsid w:val="00066EA2"/>
    <w:rsid w:val="00066F4F"/>
    <w:rsid w:val="00071D8F"/>
    <w:rsid w:val="00074312"/>
    <w:rsid w:val="00075259"/>
    <w:rsid w:val="000803F7"/>
    <w:rsid w:val="00080E56"/>
    <w:rsid w:val="00085B7D"/>
    <w:rsid w:val="00085C0E"/>
    <w:rsid w:val="00087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4602"/>
    <w:rsid w:val="000F5EBD"/>
    <w:rsid w:val="000F6090"/>
    <w:rsid w:val="001060C8"/>
    <w:rsid w:val="00107741"/>
    <w:rsid w:val="00111418"/>
    <w:rsid w:val="00111798"/>
    <w:rsid w:val="00111E39"/>
    <w:rsid w:val="00112F72"/>
    <w:rsid w:val="0011456F"/>
    <w:rsid w:val="00114ED1"/>
    <w:rsid w:val="001158D0"/>
    <w:rsid w:val="00120285"/>
    <w:rsid w:val="001214F2"/>
    <w:rsid w:val="001258F0"/>
    <w:rsid w:val="001267FE"/>
    <w:rsid w:val="001268FE"/>
    <w:rsid w:val="0013083E"/>
    <w:rsid w:val="00133386"/>
    <w:rsid w:val="00134557"/>
    <w:rsid w:val="0013619C"/>
    <w:rsid w:val="00137816"/>
    <w:rsid w:val="00141D0A"/>
    <w:rsid w:val="00143C2F"/>
    <w:rsid w:val="00144338"/>
    <w:rsid w:val="00144CA7"/>
    <w:rsid w:val="00146BF7"/>
    <w:rsid w:val="00152124"/>
    <w:rsid w:val="00154174"/>
    <w:rsid w:val="001570A7"/>
    <w:rsid w:val="001647BE"/>
    <w:rsid w:val="001663CF"/>
    <w:rsid w:val="00170BC4"/>
    <w:rsid w:val="001714B6"/>
    <w:rsid w:val="0017669C"/>
    <w:rsid w:val="00181593"/>
    <w:rsid w:val="00181718"/>
    <w:rsid w:val="00182734"/>
    <w:rsid w:val="00187041"/>
    <w:rsid w:val="00193ADF"/>
    <w:rsid w:val="001969BE"/>
    <w:rsid w:val="001A0FAD"/>
    <w:rsid w:val="001B3FAF"/>
    <w:rsid w:val="001B7A20"/>
    <w:rsid w:val="001C18F3"/>
    <w:rsid w:val="001C27E2"/>
    <w:rsid w:val="001C4B85"/>
    <w:rsid w:val="001C5544"/>
    <w:rsid w:val="001C5581"/>
    <w:rsid w:val="001C7C77"/>
    <w:rsid w:val="001D0CF5"/>
    <w:rsid w:val="001D1141"/>
    <w:rsid w:val="001D1731"/>
    <w:rsid w:val="001D1DEA"/>
    <w:rsid w:val="001D7950"/>
    <w:rsid w:val="001E2B23"/>
    <w:rsid w:val="001E47E9"/>
    <w:rsid w:val="001E499B"/>
    <w:rsid w:val="001E4E77"/>
    <w:rsid w:val="001F04C2"/>
    <w:rsid w:val="001F2FA9"/>
    <w:rsid w:val="001F6A25"/>
    <w:rsid w:val="001F7D8E"/>
    <w:rsid w:val="002020F1"/>
    <w:rsid w:val="002026EE"/>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2E35"/>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913"/>
    <w:rsid w:val="002C1CEB"/>
    <w:rsid w:val="002C34C4"/>
    <w:rsid w:val="002C7784"/>
    <w:rsid w:val="002C7EFD"/>
    <w:rsid w:val="002D3327"/>
    <w:rsid w:val="002D494B"/>
    <w:rsid w:val="002D541E"/>
    <w:rsid w:val="002D5D18"/>
    <w:rsid w:val="002E26D4"/>
    <w:rsid w:val="002E6B54"/>
    <w:rsid w:val="002E748A"/>
    <w:rsid w:val="002E7C45"/>
    <w:rsid w:val="002E7FAB"/>
    <w:rsid w:val="002F04B8"/>
    <w:rsid w:val="002F068F"/>
    <w:rsid w:val="002F41C9"/>
    <w:rsid w:val="002F5910"/>
    <w:rsid w:val="002F7138"/>
    <w:rsid w:val="002F71B0"/>
    <w:rsid w:val="0030157D"/>
    <w:rsid w:val="0030526C"/>
    <w:rsid w:val="003126BF"/>
    <w:rsid w:val="00313AE0"/>
    <w:rsid w:val="00315511"/>
    <w:rsid w:val="00320E24"/>
    <w:rsid w:val="00324BFA"/>
    <w:rsid w:val="00325C3D"/>
    <w:rsid w:val="003276B9"/>
    <w:rsid w:val="0033081B"/>
    <w:rsid w:val="00334E01"/>
    <w:rsid w:val="00342EB5"/>
    <w:rsid w:val="00343CCA"/>
    <w:rsid w:val="00361E42"/>
    <w:rsid w:val="00362E9F"/>
    <w:rsid w:val="0036441D"/>
    <w:rsid w:val="00365372"/>
    <w:rsid w:val="00366E51"/>
    <w:rsid w:val="00377510"/>
    <w:rsid w:val="0038115A"/>
    <w:rsid w:val="00381637"/>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C5F74"/>
    <w:rsid w:val="003D258C"/>
    <w:rsid w:val="003D408E"/>
    <w:rsid w:val="003D43DF"/>
    <w:rsid w:val="003D5E8B"/>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56502"/>
    <w:rsid w:val="00465170"/>
    <w:rsid w:val="00467514"/>
    <w:rsid w:val="004712EF"/>
    <w:rsid w:val="00481EB7"/>
    <w:rsid w:val="00492073"/>
    <w:rsid w:val="00492251"/>
    <w:rsid w:val="0049245F"/>
    <w:rsid w:val="00494A04"/>
    <w:rsid w:val="00494C39"/>
    <w:rsid w:val="004A05A2"/>
    <w:rsid w:val="004A1976"/>
    <w:rsid w:val="004B366F"/>
    <w:rsid w:val="004C0268"/>
    <w:rsid w:val="004C07B1"/>
    <w:rsid w:val="004C0871"/>
    <w:rsid w:val="004C0AAB"/>
    <w:rsid w:val="004C3BC9"/>
    <w:rsid w:val="004C498B"/>
    <w:rsid w:val="004C6D0C"/>
    <w:rsid w:val="004C706D"/>
    <w:rsid w:val="004C7F44"/>
    <w:rsid w:val="004D2A5F"/>
    <w:rsid w:val="004D33CF"/>
    <w:rsid w:val="004D405C"/>
    <w:rsid w:val="004D5B5B"/>
    <w:rsid w:val="004D6F0D"/>
    <w:rsid w:val="004E004F"/>
    <w:rsid w:val="004E09A1"/>
    <w:rsid w:val="004E4427"/>
    <w:rsid w:val="004E48DA"/>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7509"/>
    <w:rsid w:val="00551330"/>
    <w:rsid w:val="00551A7D"/>
    <w:rsid w:val="00553332"/>
    <w:rsid w:val="00564CC6"/>
    <w:rsid w:val="0056615E"/>
    <w:rsid w:val="00567A1E"/>
    <w:rsid w:val="00576EAE"/>
    <w:rsid w:val="005771A6"/>
    <w:rsid w:val="00581AED"/>
    <w:rsid w:val="00581ED1"/>
    <w:rsid w:val="00582361"/>
    <w:rsid w:val="0058607E"/>
    <w:rsid w:val="00586D5A"/>
    <w:rsid w:val="00587C1B"/>
    <w:rsid w:val="0059306B"/>
    <w:rsid w:val="00593458"/>
    <w:rsid w:val="005A0E1F"/>
    <w:rsid w:val="005A1148"/>
    <w:rsid w:val="005A1999"/>
    <w:rsid w:val="005A4893"/>
    <w:rsid w:val="005A6472"/>
    <w:rsid w:val="005B1217"/>
    <w:rsid w:val="005B1696"/>
    <w:rsid w:val="005B1A09"/>
    <w:rsid w:val="005B5BBB"/>
    <w:rsid w:val="005C0234"/>
    <w:rsid w:val="005C0DA8"/>
    <w:rsid w:val="005C335C"/>
    <w:rsid w:val="005C379D"/>
    <w:rsid w:val="005C565C"/>
    <w:rsid w:val="005C68C1"/>
    <w:rsid w:val="005C6EDA"/>
    <w:rsid w:val="005D5F51"/>
    <w:rsid w:val="005D7202"/>
    <w:rsid w:val="005E1660"/>
    <w:rsid w:val="005E2E47"/>
    <w:rsid w:val="005E4C81"/>
    <w:rsid w:val="005E7518"/>
    <w:rsid w:val="005F2CB8"/>
    <w:rsid w:val="006007D1"/>
    <w:rsid w:val="00600B2C"/>
    <w:rsid w:val="00602AD7"/>
    <w:rsid w:val="00604B04"/>
    <w:rsid w:val="0060508B"/>
    <w:rsid w:val="006061D8"/>
    <w:rsid w:val="00610840"/>
    <w:rsid w:val="00611D23"/>
    <w:rsid w:val="006130D4"/>
    <w:rsid w:val="00613C4C"/>
    <w:rsid w:val="00617CFB"/>
    <w:rsid w:val="00617D7A"/>
    <w:rsid w:val="006200B4"/>
    <w:rsid w:val="00621441"/>
    <w:rsid w:val="00623000"/>
    <w:rsid w:val="00623012"/>
    <w:rsid w:val="00623C7C"/>
    <w:rsid w:val="00627020"/>
    <w:rsid w:val="006306EA"/>
    <w:rsid w:val="006318A7"/>
    <w:rsid w:val="00634725"/>
    <w:rsid w:val="00635A68"/>
    <w:rsid w:val="006370A3"/>
    <w:rsid w:val="00640C65"/>
    <w:rsid w:val="00642CA1"/>
    <w:rsid w:val="006443C5"/>
    <w:rsid w:val="00644400"/>
    <w:rsid w:val="00647337"/>
    <w:rsid w:val="006504F3"/>
    <w:rsid w:val="00650F3E"/>
    <w:rsid w:val="00651251"/>
    <w:rsid w:val="00651570"/>
    <w:rsid w:val="00651BE8"/>
    <w:rsid w:val="00653F34"/>
    <w:rsid w:val="006547B4"/>
    <w:rsid w:val="006578C6"/>
    <w:rsid w:val="00662E3A"/>
    <w:rsid w:val="00663A44"/>
    <w:rsid w:val="006704BC"/>
    <w:rsid w:val="00673EE6"/>
    <w:rsid w:val="00674935"/>
    <w:rsid w:val="00680150"/>
    <w:rsid w:val="00685623"/>
    <w:rsid w:val="0069239B"/>
    <w:rsid w:val="0069477F"/>
    <w:rsid w:val="00696BEE"/>
    <w:rsid w:val="00697C5A"/>
    <w:rsid w:val="006A0516"/>
    <w:rsid w:val="006A18FB"/>
    <w:rsid w:val="006A58F0"/>
    <w:rsid w:val="006B45B0"/>
    <w:rsid w:val="006B6CD6"/>
    <w:rsid w:val="006B75BD"/>
    <w:rsid w:val="006C2AEC"/>
    <w:rsid w:val="006C2AF5"/>
    <w:rsid w:val="006C3805"/>
    <w:rsid w:val="006C635A"/>
    <w:rsid w:val="006C7943"/>
    <w:rsid w:val="006C7A83"/>
    <w:rsid w:val="006D010B"/>
    <w:rsid w:val="006D3625"/>
    <w:rsid w:val="006D6868"/>
    <w:rsid w:val="006E09A7"/>
    <w:rsid w:val="006E46EC"/>
    <w:rsid w:val="006F32F6"/>
    <w:rsid w:val="0070255C"/>
    <w:rsid w:val="00702B60"/>
    <w:rsid w:val="00712538"/>
    <w:rsid w:val="00720250"/>
    <w:rsid w:val="007216F7"/>
    <w:rsid w:val="00721886"/>
    <w:rsid w:val="00721D5B"/>
    <w:rsid w:val="0072286B"/>
    <w:rsid w:val="00723830"/>
    <w:rsid w:val="00725A72"/>
    <w:rsid w:val="00726484"/>
    <w:rsid w:val="00732CE3"/>
    <w:rsid w:val="00736038"/>
    <w:rsid w:val="00744292"/>
    <w:rsid w:val="007463C1"/>
    <w:rsid w:val="00750352"/>
    <w:rsid w:val="00752788"/>
    <w:rsid w:val="00754252"/>
    <w:rsid w:val="00762233"/>
    <w:rsid w:val="007657A7"/>
    <w:rsid w:val="00766F03"/>
    <w:rsid w:val="007730C6"/>
    <w:rsid w:val="00775339"/>
    <w:rsid w:val="007762D4"/>
    <w:rsid w:val="00777F99"/>
    <w:rsid w:val="00783C95"/>
    <w:rsid w:val="0078482D"/>
    <w:rsid w:val="00784DE5"/>
    <w:rsid w:val="00787346"/>
    <w:rsid w:val="00790D08"/>
    <w:rsid w:val="00791150"/>
    <w:rsid w:val="0079141F"/>
    <w:rsid w:val="00791E90"/>
    <w:rsid w:val="0079247C"/>
    <w:rsid w:val="00796224"/>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45E"/>
    <w:rsid w:val="007F6C75"/>
    <w:rsid w:val="00801DD2"/>
    <w:rsid w:val="00802787"/>
    <w:rsid w:val="00803E65"/>
    <w:rsid w:val="00803F8D"/>
    <w:rsid w:val="0080460F"/>
    <w:rsid w:val="00805CE3"/>
    <w:rsid w:val="008062D0"/>
    <w:rsid w:val="008130D9"/>
    <w:rsid w:val="00813155"/>
    <w:rsid w:val="008138E6"/>
    <w:rsid w:val="008161F7"/>
    <w:rsid w:val="008221AE"/>
    <w:rsid w:val="008309CC"/>
    <w:rsid w:val="00835980"/>
    <w:rsid w:val="0083657A"/>
    <w:rsid w:val="00840081"/>
    <w:rsid w:val="008400B4"/>
    <w:rsid w:val="00842763"/>
    <w:rsid w:val="008460F6"/>
    <w:rsid w:val="00847F75"/>
    <w:rsid w:val="008571C7"/>
    <w:rsid w:val="00857882"/>
    <w:rsid w:val="00857A17"/>
    <w:rsid w:val="008608A0"/>
    <w:rsid w:val="00861DAD"/>
    <w:rsid w:val="00862550"/>
    <w:rsid w:val="0086256A"/>
    <w:rsid w:val="00863F62"/>
    <w:rsid w:val="00865FC1"/>
    <w:rsid w:val="0086631E"/>
    <w:rsid w:val="00866E9E"/>
    <w:rsid w:val="00867016"/>
    <w:rsid w:val="00867992"/>
    <w:rsid w:val="00872469"/>
    <w:rsid w:val="0087277E"/>
    <w:rsid w:val="00873B9C"/>
    <w:rsid w:val="00874B45"/>
    <w:rsid w:val="00876115"/>
    <w:rsid w:val="00877BF0"/>
    <w:rsid w:val="00881BEF"/>
    <w:rsid w:val="00881D38"/>
    <w:rsid w:val="00882B31"/>
    <w:rsid w:val="00883869"/>
    <w:rsid w:val="00886623"/>
    <w:rsid w:val="00890E3A"/>
    <w:rsid w:val="00891DEF"/>
    <w:rsid w:val="00893EBD"/>
    <w:rsid w:val="00896CAB"/>
    <w:rsid w:val="008A11CF"/>
    <w:rsid w:val="008A2695"/>
    <w:rsid w:val="008A41C2"/>
    <w:rsid w:val="008A4920"/>
    <w:rsid w:val="008B1296"/>
    <w:rsid w:val="008B1BCF"/>
    <w:rsid w:val="008B463E"/>
    <w:rsid w:val="008B6505"/>
    <w:rsid w:val="008B6862"/>
    <w:rsid w:val="008B6A32"/>
    <w:rsid w:val="008C219B"/>
    <w:rsid w:val="008C289E"/>
    <w:rsid w:val="008C40AC"/>
    <w:rsid w:val="008C64E8"/>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3059A"/>
    <w:rsid w:val="00930C51"/>
    <w:rsid w:val="00932344"/>
    <w:rsid w:val="00937A32"/>
    <w:rsid w:val="00940B18"/>
    <w:rsid w:val="0094121D"/>
    <w:rsid w:val="00941A6D"/>
    <w:rsid w:val="0094545D"/>
    <w:rsid w:val="0094685D"/>
    <w:rsid w:val="0094712E"/>
    <w:rsid w:val="00950A3B"/>
    <w:rsid w:val="00952917"/>
    <w:rsid w:val="0095409B"/>
    <w:rsid w:val="00954839"/>
    <w:rsid w:val="009560F0"/>
    <w:rsid w:val="00960A47"/>
    <w:rsid w:val="00962425"/>
    <w:rsid w:val="00962EA1"/>
    <w:rsid w:val="009631BE"/>
    <w:rsid w:val="00966E67"/>
    <w:rsid w:val="00967164"/>
    <w:rsid w:val="009726AA"/>
    <w:rsid w:val="00973632"/>
    <w:rsid w:val="0097389A"/>
    <w:rsid w:val="0097537A"/>
    <w:rsid w:val="009769B2"/>
    <w:rsid w:val="00977FD7"/>
    <w:rsid w:val="009863F0"/>
    <w:rsid w:val="009869CC"/>
    <w:rsid w:val="00987730"/>
    <w:rsid w:val="00990744"/>
    <w:rsid w:val="00990C37"/>
    <w:rsid w:val="00990CAD"/>
    <w:rsid w:val="00990F0F"/>
    <w:rsid w:val="00991E57"/>
    <w:rsid w:val="00993A5A"/>
    <w:rsid w:val="0099756E"/>
    <w:rsid w:val="009A0433"/>
    <w:rsid w:val="009A12EF"/>
    <w:rsid w:val="009A18A0"/>
    <w:rsid w:val="009A33B2"/>
    <w:rsid w:val="009B2A99"/>
    <w:rsid w:val="009B4ECB"/>
    <w:rsid w:val="009B51D8"/>
    <w:rsid w:val="009B5D35"/>
    <w:rsid w:val="009B6586"/>
    <w:rsid w:val="009B7082"/>
    <w:rsid w:val="009C0CC6"/>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04217"/>
    <w:rsid w:val="00A1063C"/>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38B0"/>
    <w:rsid w:val="00A9580F"/>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2B4A"/>
    <w:rsid w:val="00AE47EE"/>
    <w:rsid w:val="00AE541A"/>
    <w:rsid w:val="00AE5B4B"/>
    <w:rsid w:val="00AE5C1F"/>
    <w:rsid w:val="00AF03F1"/>
    <w:rsid w:val="00AF2244"/>
    <w:rsid w:val="00AF28BE"/>
    <w:rsid w:val="00AF32EB"/>
    <w:rsid w:val="00B0076B"/>
    <w:rsid w:val="00B01E05"/>
    <w:rsid w:val="00B022A3"/>
    <w:rsid w:val="00B02767"/>
    <w:rsid w:val="00B1013E"/>
    <w:rsid w:val="00B10C2A"/>
    <w:rsid w:val="00B11390"/>
    <w:rsid w:val="00B11CB4"/>
    <w:rsid w:val="00B12F63"/>
    <w:rsid w:val="00B168D4"/>
    <w:rsid w:val="00B22EAA"/>
    <w:rsid w:val="00B24EDC"/>
    <w:rsid w:val="00B2743A"/>
    <w:rsid w:val="00B27CB1"/>
    <w:rsid w:val="00B32161"/>
    <w:rsid w:val="00B3261F"/>
    <w:rsid w:val="00B34C65"/>
    <w:rsid w:val="00B34CE8"/>
    <w:rsid w:val="00B362AA"/>
    <w:rsid w:val="00B419A9"/>
    <w:rsid w:val="00B44B4A"/>
    <w:rsid w:val="00B44C97"/>
    <w:rsid w:val="00B45B8A"/>
    <w:rsid w:val="00B46820"/>
    <w:rsid w:val="00B46848"/>
    <w:rsid w:val="00B50B73"/>
    <w:rsid w:val="00B53F13"/>
    <w:rsid w:val="00B57FD2"/>
    <w:rsid w:val="00B6756A"/>
    <w:rsid w:val="00B71C19"/>
    <w:rsid w:val="00B73AAC"/>
    <w:rsid w:val="00B73E63"/>
    <w:rsid w:val="00B77B0A"/>
    <w:rsid w:val="00B8167E"/>
    <w:rsid w:val="00B8210C"/>
    <w:rsid w:val="00B8231A"/>
    <w:rsid w:val="00B82962"/>
    <w:rsid w:val="00B8326B"/>
    <w:rsid w:val="00B84B39"/>
    <w:rsid w:val="00B8538D"/>
    <w:rsid w:val="00B85623"/>
    <w:rsid w:val="00B93531"/>
    <w:rsid w:val="00B959FD"/>
    <w:rsid w:val="00BA37C8"/>
    <w:rsid w:val="00BA40A9"/>
    <w:rsid w:val="00BA721B"/>
    <w:rsid w:val="00BB0181"/>
    <w:rsid w:val="00BB018E"/>
    <w:rsid w:val="00BB1992"/>
    <w:rsid w:val="00BB2BA0"/>
    <w:rsid w:val="00BB4DEE"/>
    <w:rsid w:val="00BB74DC"/>
    <w:rsid w:val="00BC2EE2"/>
    <w:rsid w:val="00BC381D"/>
    <w:rsid w:val="00BC7C0D"/>
    <w:rsid w:val="00BD197F"/>
    <w:rsid w:val="00BD1DAD"/>
    <w:rsid w:val="00BD28A4"/>
    <w:rsid w:val="00BD29D3"/>
    <w:rsid w:val="00BD3029"/>
    <w:rsid w:val="00BD720B"/>
    <w:rsid w:val="00BD74C5"/>
    <w:rsid w:val="00BE3C7B"/>
    <w:rsid w:val="00BE3C87"/>
    <w:rsid w:val="00BF426F"/>
    <w:rsid w:val="00BF5FC8"/>
    <w:rsid w:val="00C009A9"/>
    <w:rsid w:val="00C00CB6"/>
    <w:rsid w:val="00C0100A"/>
    <w:rsid w:val="00C02522"/>
    <w:rsid w:val="00C02F0F"/>
    <w:rsid w:val="00C045E6"/>
    <w:rsid w:val="00C06663"/>
    <w:rsid w:val="00C10476"/>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1C6"/>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6E9B"/>
    <w:rsid w:val="00D073B3"/>
    <w:rsid w:val="00D101A8"/>
    <w:rsid w:val="00D10EEF"/>
    <w:rsid w:val="00D11304"/>
    <w:rsid w:val="00D1647F"/>
    <w:rsid w:val="00D16B7B"/>
    <w:rsid w:val="00D20C53"/>
    <w:rsid w:val="00D21C84"/>
    <w:rsid w:val="00D23A10"/>
    <w:rsid w:val="00D23E5F"/>
    <w:rsid w:val="00D2725A"/>
    <w:rsid w:val="00D27C75"/>
    <w:rsid w:val="00D335F3"/>
    <w:rsid w:val="00D3723C"/>
    <w:rsid w:val="00D37F27"/>
    <w:rsid w:val="00D40D72"/>
    <w:rsid w:val="00D41499"/>
    <w:rsid w:val="00D4286C"/>
    <w:rsid w:val="00D43A8D"/>
    <w:rsid w:val="00D441B5"/>
    <w:rsid w:val="00D44277"/>
    <w:rsid w:val="00D47BEC"/>
    <w:rsid w:val="00D53A17"/>
    <w:rsid w:val="00D540E0"/>
    <w:rsid w:val="00D54887"/>
    <w:rsid w:val="00D55173"/>
    <w:rsid w:val="00D574F2"/>
    <w:rsid w:val="00D62435"/>
    <w:rsid w:val="00D6267A"/>
    <w:rsid w:val="00D62B64"/>
    <w:rsid w:val="00D62ED7"/>
    <w:rsid w:val="00D64E95"/>
    <w:rsid w:val="00D65823"/>
    <w:rsid w:val="00D67B5C"/>
    <w:rsid w:val="00D7173D"/>
    <w:rsid w:val="00D72ED5"/>
    <w:rsid w:val="00D741FB"/>
    <w:rsid w:val="00D76174"/>
    <w:rsid w:val="00D80525"/>
    <w:rsid w:val="00D808CB"/>
    <w:rsid w:val="00D81724"/>
    <w:rsid w:val="00D81E1C"/>
    <w:rsid w:val="00D82544"/>
    <w:rsid w:val="00D836E6"/>
    <w:rsid w:val="00D84253"/>
    <w:rsid w:val="00D84750"/>
    <w:rsid w:val="00D853FB"/>
    <w:rsid w:val="00D903A1"/>
    <w:rsid w:val="00D914FE"/>
    <w:rsid w:val="00D9338D"/>
    <w:rsid w:val="00D93DFE"/>
    <w:rsid w:val="00D9717E"/>
    <w:rsid w:val="00D97187"/>
    <w:rsid w:val="00DA2B4F"/>
    <w:rsid w:val="00DA7918"/>
    <w:rsid w:val="00DB1F6D"/>
    <w:rsid w:val="00DB3B09"/>
    <w:rsid w:val="00DC05E8"/>
    <w:rsid w:val="00DC3658"/>
    <w:rsid w:val="00DC5C4A"/>
    <w:rsid w:val="00DC649D"/>
    <w:rsid w:val="00DD1A63"/>
    <w:rsid w:val="00DD3995"/>
    <w:rsid w:val="00DD7096"/>
    <w:rsid w:val="00DD7576"/>
    <w:rsid w:val="00DE0D39"/>
    <w:rsid w:val="00DE1630"/>
    <w:rsid w:val="00DF3C63"/>
    <w:rsid w:val="00DF589B"/>
    <w:rsid w:val="00E00AB9"/>
    <w:rsid w:val="00E013B1"/>
    <w:rsid w:val="00E019BA"/>
    <w:rsid w:val="00E02AFC"/>
    <w:rsid w:val="00E03D6D"/>
    <w:rsid w:val="00E04C8B"/>
    <w:rsid w:val="00E05322"/>
    <w:rsid w:val="00E11C0D"/>
    <w:rsid w:val="00E125B3"/>
    <w:rsid w:val="00E169D1"/>
    <w:rsid w:val="00E1704B"/>
    <w:rsid w:val="00E17234"/>
    <w:rsid w:val="00E17455"/>
    <w:rsid w:val="00E20F36"/>
    <w:rsid w:val="00E2144B"/>
    <w:rsid w:val="00E25B14"/>
    <w:rsid w:val="00E27679"/>
    <w:rsid w:val="00E320C0"/>
    <w:rsid w:val="00E33CBC"/>
    <w:rsid w:val="00E34056"/>
    <w:rsid w:val="00E40770"/>
    <w:rsid w:val="00E40E47"/>
    <w:rsid w:val="00E43B5D"/>
    <w:rsid w:val="00E455FF"/>
    <w:rsid w:val="00E45D09"/>
    <w:rsid w:val="00E5059B"/>
    <w:rsid w:val="00E51383"/>
    <w:rsid w:val="00E51DFC"/>
    <w:rsid w:val="00E524AE"/>
    <w:rsid w:val="00E53C81"/>
    <w:rsid w:val="00E55923"/>
    <w:rsid w:val="00E56C39"/>
    <w:rsid w:val="00E56CD5"/>
    <w:rsid w:val="00E608D4"/>
    <w:rsid w:val="00E60AF3"/>
    <w:rsid w:val="00E62435"/>
    <w:rsid w:val="00E62B9D"/>
    <w:rsid w:val="00E714E8"/>
    <w:rsid w:val="00E73898"/>
    <w:rsid w:val="00E75500"/>
    <w:rsid w:val="00E81AF4"/>
    <w:rsid w:val="00E82B21"/>
    <w:rsid w:val="00E841BB"/>
    <w:rsid w:val="00E8440C"/>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2BC"/>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EF7BC6"/>
    <w:rsid w:val="00F00166"/>
    <w:rsid w:val="00F01696"/>
    <w:rsid w:val="00F01C40"/>
    <w:rsid w:val="00F052E0"/>
    <w:rsid w:val="00F0626B"/>
    <w:rsid w:val="00F066B6"/>
    <w:rsid w:val="00F069E9"/>
    <w:rsid w:val="00F11F67"/>
    <w:rsid w:val="00F13CB8"/>
    <w:rsid w:val="00F140F4"/>
    <w:rsid w:val="00F16809"/>
    <w:rsid w:val="00F203E4"/>
    <w:rsid w:val="00F26553"/>
    <w:rsid w:val="00F31594"/>
    <w:rsid w:val="00F32E73"/>
    <w:rsid w:val="00F34C6F"/>
    <w:rsid w:val="00F3676A"/>
    <w:rsid w:val="00F36844"/>
    <w:rsid w:val="00F368E4"/>
    <w:rsid w:val="00F40E76"/>
    <w:rsid w:val="00F422A4"/>
    <w:rsid w:val="00F42DAF"/>
    <w:rsid w:val="00F43DE3"/>
    <w:rsid w:val="00F454AC"/>
    <w:rsid w:val="00F45511"/>
    <w:rsid w:val="00F4631E"/>
    <w:rsid w:val="00F5193D"/>
    <w:rsid w:val="00F54E25"/>
    <w:rsid w:val="00F563C9"/>
    <w:rsid w:val="00F56463"/>
    <w:rsid w:val="00F57D83"/>
    <w:rsid w:val="00F603D9"/>
    <w:rsid w:val="00F610DD"/>
    <w:rsid w:val="00F6263A"/>
    <w:rsid w:val="00F62E81"/>
    <w:rsid w:val="00F64178"/>
    <w:rsid w:val="00F70803"/>
    <w:rsid w:val="00F7364F"/>
    <w:rsid w:val="00F75225"/>
    <w:rsid w:val="00F836C4"/>
    <w:rsid w:val="00F8403D"/>
    <w:rsid w:val="00F862BA"/>
    <w:rsid w:val="00F86910"/>
    <w:rsid w:val="00F8695A"/>
    <w:rsid w:val="00F874C7"/>
    <w:rsid w:val="00F8771C"/>
    <w:rsid w:val="00F968F8"/>
    <w:rsid w:val="00FA0759"/>
    <w:rsid w:val="00FB1941"/>
    <w:rsid w:val="00FB3211"/>
    <w:rsid w:val="00FB5EF2"/>
    <w:rsid w:val="00FC169A"/>
    <w:rsid w:val="00FC2D2C"/>
    <w:rsid w:val="00FC389B"/>
    <w:rsid w:val="00FC432E"/>
    <w:rsid w:val="00FC639F"/>
    <w:rsid w:val="00FC6424"/>
    <w:rsid w:val="00FD29B9"/>
    <w:rsid w:val="00FD4760"/>
    <w:rsid w:val="00FD6803"/>
    <w:rsid w:val="00FE217D"/>
    <w:rsid w:val="00FE7880"/>
    <w:rsid w:val="00FE7953"/>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41"/>
  <w15:chartTrackingRefBased/>
  <w15:docId w15:val="{7F06680F-14A8-4D13-B798-233DE12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autoRedefine/>
    <w:uiPriority w:val="9"/>
    <w:unhideWhenUsed/>
    <w:qFormat/>
    <w:rsid w:val="00991E57"/>
    <w:pPr>
      <w:outlineLvl w:val="1"/>
    </w:pPr>
    <w:rPr>
      <w:color w:val="1F4E79" w:themeColor="accent1" w:themeShade="80"/>
      <w:sz w:val="28"/>
    </w:rPr>
  </w:style>
  <w:style w:type="paragraph" w:styleId="Heading3">
    <w:name w:val="heading 3"/>
    <w:basedOn w:val="Normal"/>
    <w:next w:val="Normal"/>
    <w:link w:val="Heading3Char"/>
    <w:autoRedefine/>
    <w:uiPriority w:val="9"/>
    <w:unhideWhenUsed/>
    <w:qFormat/>
    <w:rsid w:val="00F968F8"/>
    <w:pPr>
      <w:outlineLvl w:val="2"/>
    </w:pPr>
    <w:rPr>
      <w:b/>
      <w:color w:val="1F3864" w:themeColor="accent5" w:themeShade="80"/>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lang w:val="x-none" w:eastAsia="x-none"/>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991E57"/>
    <w:rPr>
      <w:rFonts w:ascii="Trebuchet MS" w:hAnsi="Trebuchet MS"/>
      <w:color w:val="1F4E79" w:themeColor="accent1" w:themeShade="80"/>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F968F8"/>
    <w:rPr>
      <w:rFonts w:ascii="Trebuchet MS" w:hAnsi="Trebuchet MS"/>
      <w:b/>
      <w:color w:val="1F3864" w:themeColor="accent5" w:themeShade="80"/>
      <w:sz w:val="24"/>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hyperlink" Target="https://drinktap.org/Water-Info/Whats-in-My-Water/Unregulated-Contaminant-Monitoring-Rule-UCM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pa.gov/dwucmr/national-contaminant-occurrence-database-nco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epa.gov/ground-water-and-drinking-wa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qcdcompliance.com/ccr" TargetMode="External"/><Relationship Id="rId19" Type="http://schemas.openxmlformats.org/officeDocument/2006/relationships/hyperlink" Target="http://www.epa.gov/dwucmr/learn-about-unregulated-contaminant-monitoring-rule" TargetMode="Externa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4A4F-D131-427A-B6C3-C24DFE8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17795</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Heather Goldsberry</cp:lastModifiedBy>
  <cp:revision>2</cp:revision>
  <cp:lastPrinted>2013-02-28T15:35:00Z</cp:lastPrinted>
  <dcterms:created xsi:type="dcterms:W3CDTF">2026-04-01T16:27:00Z</dcterms:created>
  <dcterms:modified xsi:type="dcterms:W3CDTF">2026-04-01T16:27:00Z</dcterms:modified>
</cp:coreProperties>
</file>